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EA5F43" w14:textId="77777777" w:rsidR="004D139E" w:rsidRDefault="00FF3B6E" w:rsidP="00FF3B6E">
      <w:pPr>
        <w:pStyle w:val="Heading1"/>
      </w:pPr>
      <w:r>
        <w:t>Minutes</w:t>
      </w:r>
      <w:r w:rsidR="000D0208">
        <w:t xml:space="preserve"> of the January 2012 Inter-Sessional Meeting of VTS Working Group 2</w:t>
      </w:r>
    </w:p>
    <w:p w14:paraId="10555F17" w14:textId="77777777" w:rsidR="008076A7" w:rsidRDefault="005B060F" w:rsidP="00FF3B6E">
      <w:pPr>
        <w:rPr>
          <w:b/>
        </w:rPr>
      </w:pPr>
      <w:r>
        <w:rPr>
          <w:b/>
        </w:rPr>
        <w:t>Date:</w:t>
      </w:r>
      <w:r w:rsidRPr="005B060F">
        <w:t xml:space="preserve"> January 30, 2012 to February 1, 2012</w:t>
      </w:r>
    </w:p>
    <w:p w14:paraId="362DAF5A" w14:textId="77777777" w:rsidR="00FF3B6E" w:rsidRPr="0028663D" w:rsidRDefault="00FF3B6E" w:rsidP="00FF3B6E">
      <w:pPr>
        <w:rPr>
          <w:b/>
        </w:rPr>
      </w:pPr>
      <w:r w:rsidRPr="0028663D">
        <w:rPr>
          <w:b/>
        </w:rPr>
        <w:t>Participants:</w:t>
      </w:r>
    </w:p>
    <w:p w14:paraId="11ACD9CD" w14:textId="77777777" w:rsidR="00FF3B6E" w:rsidRDefault="00FF3B6E" w:rsidP="00A461BF">
      <w:pPr>
        <w:pStyle w:val="ListParagraph"/>
        <w:numPr>
          <w:ilvl w:val="0"/>
          <w:numId w:val="9"/>
        </w:numPr>
        <w:spacing w:after="0" w:line="240" w:lineRule="auto"/>
      </w:pPr>
      <w:proofErr w:type="spellStart"/>
      <w:r>
        <w:t>Loïc</w:t>
      </w:r>
      <w:proofErr w:type="spellEnd"/>
      <w:r>
        <w:t xml:space="preserve"> </w:t>
      </w:r>
      <w:proofErr w:type="spellStart"/>
      <w:r>
        <w:t>Gourmelen</w:t>
      </w:r>
      <w:proofErr w:type="spellEnd"/>
      <w:r w:rsidR="00D62166">
        <w:t xml:space="preserve"> (CETMEF</w:t>
      </w:r>
      <w:r w:rsidR="00731317">
        <w:t>, France</w:t>
      </w:r>
      <w:r w:rsidR="00D62166">
        <w:t>)</w:t>
      </w:r>
    </w:p>
    <w:p w14:paraId="2F2C599A" w14:textId="77777777" w:rsidR="00FF3B6E" w:rsidRDefault="0028663D" w:rsidP="00A461BF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Takahiro </w:t>
      </w:r>
      <w:proofErr w:type="spellStart"/>
      <w:r>
        <w:t>Itagaki</w:t>
      </w:r>
      <w:proofErr w:type="spellEnd"/>
      <w:r w:rsidR="00D62166">
        <w:t xml:space="preserve"> (Japan Radio Co.</w:t>
      </w:r>
      <w:r w:rsidR="00731317">
        <w:t>, Japan</w:t>
      </w:r>
      <w:r w:rsidR="00D62166">
        <w:t>)</w:t>
      </w:r>
    </w:p>
    <w:p w14:paraId="53763166" w14:textId="77777777" w:rsidR="0028663D" w:rsidRDefault="0028663D" w:rsidP="00A461BF">
      <w:pPr>
        <w:pStyle w:val="ListParagraph"/>
        <w:numPr>
          <w:ilvl w:val="0"/>
          <w:numId w:val="9"/>
        </w:numPr>
        <w:spacing w:after="0" w:line="240" w:lineRule="auto"/>
      </w:pPr>
      <w:proofErr w:type="spellStart"/>
      <w:r>
        <w:t>Shuigi</w:t>
      </w:r>
      <w:proofErr w:type="spellEnd"/>
      <w:r>
        <w:t xml:space="preserve"> </w:t>
      </w:r>
      <w:r w:rsidR="00FF3B6E">
        <w:t>Inoue</w:t>
      </w:r>
      <w:r w:rsidR="00D62166">
        <w:t xml:space="preserve"> (Japan Radio Co</w:t>
      </w:r>
      <w:r w:rsidR="00731317">
        <w:t>., Japan</w:t>
      </w:r>
      <w:r w:rsidR="00D62166">
        <w:t>)</w:t>
      </w:r>
    </w:p>
    <w:p w14:paraId="785208B1" w14:textId="77777777" w:rsidR="00FF3B6E" w:rsidRPr="00D62166" w:rsidRDefault="00FF3B6E" w:rsidP="00A461BF">
      <w:pPr>
        <w:pStyle w:val="ListParagraph"/>
        <w:numPr>
          <w:ilvl w:val="0"/>
          <w:numId w:val="9"/>
        </w:numPr>
        <w:spacing w:after="0" w:line="240" w:lineRule="auto"/>
      </w:pPr>
      <w:r w:rsidRPr="00D62166">
        <w:t xml:space="preserve">Richard </w:t>
      </w:r>
      <w:proofErr w:type="spellStart"/>
      <w:r w:rsidRPr="00D62166">
        <w:t>Aase</w:t>
      </w:r>
      <w:proofErr w:type="spellEnd"/>
      <w:r w:rsidR="00D62166" w:rsidRPr="00D62166">
        <w:t xml:space="preserve"> (</w:t>
      </w:r>
      <w:r w:rsidR="00D62166" w:rsidRPr="00A461BF">
        <w:rPr>
          <w:bCs/>
        </w:rPr>
        <w:t>Norwegian Coastal Administration</w:t>
      </w:r>
      <w:r w:rsidR="00731317">
        <w:rPr>
          <w:bCs/>
        </w:rPr>
        <w:t>, Norway</w:t>
      </w:r>
      <w:r w:rsidR="00D62166" w:rsidRPr="00D62166">
        <w:t>)</w:t>
      </w:r>
    </w:p>
    <w:p w14:paraId="7E246B0E" w14:textId="77777777" w:rsidR="00FF3B6E" w:rsidRPr="001B4782" w:rsidRDefault="00FF3B6E" w:rsidP="00A461BF">
      <w:pPr>
        <w:pStyle w:val="ListParagraph"/>
        <w:numPr>
          <w:ilvl w:val="0"/>
          <w:numId w:val="9"/>
        </w:numPr>
        <w:spacing w:after="0" w:line="240" w:lineRule="auto"/>
      </w:pPr>
      <w:r w:rsidRPr="001B4782">
        <w:t>Jens-Christian Pedersen</w:t>
      </w:r>
      <w:r w:rsidR="00D62166" w:rsidRPr="001B4782">
        <w:t xml:space="preserve"> (</w:t>
      </w:r>
      <w:proofErr w:type="spellStart"/>
      <w:r w:rsidR="00D62166" w:rsidRPr="001B4782">
        <w:t>Terma</w:t>
      </w:r>
      <w:proofErr w:type="spellEnd"/>
      <w:r w:rsidR="00731317">
        <w:t>, Denmark</w:t>
      </w:r>
      <w:r w:rsidR="00D62166" w:rsidRPr="001B4782">
        <w:t>)</w:t>
      </w:r>
    </w:p>
    <w:p w14:paraId="562BE28F" w14:textId="77777777" w:rsidR="00FF3B6E" w:rsidRDefault="00FF3B6E" w:rsidP="00A461BF">
      <w:pPr>
        <w:pStyle w:val="ListParagraph"/>
        <w:numPr>
          <w:ilvl w:val="0"/>
          <w:numId w:val="9"/>
        </w:numPr>
        <w:spacing w:after="0" w:line="240" w:lineRule="auto"/>
      </w:pPr>
      <w:r>
        <w:t>Robert Townsend</w:t>
      </w:r>
      <w:r w:rsidR="00D62166">
        <w:t xml:space="preserve"> (</w:t>
      </w:r>
      <w:r w:rsidR="00D62166" w:rsidRPr="00D62166">
        <w:t>Maritime and Coastguard Agency</w:t>
      </w:r>
      <w:r w:rsidR="00731317">
        <w:t>, UK</w:t>
      </w:r>
      <w:r w:rsidR="00D62166">
        <w:t>)</w:t>
      </w:r>
    </w:p>
    <w:p w14:paraId="6C9F6622" w14:textId="77777777" w:rsidR="00FF3B6E" w:rsidRDefault="00FF3B6E" w:rsidP="00A461BF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David </w:t>
      </w:r>
      <w:proofErr w:type="spellStart"/>
      <w:r>
        <w:t>Turnage</w:t>
      </w:r>
      <w:proofErr w:type="spellEnd"/>
      <w:r w:rsidR="00D62166">
        <w:t xml:space="preserve"> (Kelvin-Hughes</w:t>
      </w:r>
      <w:r w:rsidR="00731317">
        <w:t>, UK</w:t>
      </w:r>
      <w:r w:rsidR="00D62166">
        <w:t>)</w:t>
      </w:r>
    </w:p>
    <w:p w14:paraId="3A1E0C8E" w14:textId="77777777" w:rsidR="00FF3B6E" w:rsidRDefault="00FF3B6E" w:rsidP="00A461BF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Rainer </w:t>
      </w:r>
      <w:proofErr w:type="spellStart"/>
      <w:r>
        <w:t>Strenge</w:t>
      </w:r>
      <w:proofErr w:type="spellEnd"/>
      <w:r w:rsidR="00D62166">
        <w:t xml:space="preserve"> (Federal Waterways Administration</w:t>
      </w:r>
      <w:r w:rsidR="00731317">
        <w:t>, Germany</w:t>
      </w:r>
      <w:r w:rsidR="00D62166">
        <w:t>)</w:t>
      </w:r>
    </w:p>
    <w:p w14:paraId="2DD47423" w14:textId="77777777" w:rsidR="0028663D" w:rsidRDefault="00FF3B6E" w:rsidP="00A461BF">
      <w:pPr>
        <w:pStyle w:val="ListParagraph"/>
        <w:numPr>
          <w:ilvl w:val="0"/>
          <w:numId w:val="9"/>
        </w:numPr>
        <w:spacing w:after="0" w:line="240" w:lineRule="auto"/>
      </w:pPr>
      <w:r>
        <w:t>Sidd</w:t>
      </w:r>
      <w:r w:rsidR="0028663D">
        <w:t>i Wouters</w:t>
      </w:r>
      <w:r w:rsidR="00D62166">
        <w:t xml:space="preserve"> (</w:t>
      </w:r>
      <w:proofErr w:type="spellStart"/>
      <w:r w:rsidR="00D62166">
        <w:t>Norcontrol</w:t>
      </w:r>
      <w:proofErr w:type="spellEnd"/>
      <w:r w:rsidR="001B4782">
        <w:t xml:space="preserve">, </w:t>
      </w:r>
      <w:r w:rsidR="00731317">
        <w:t xml:space="preserve">Norway, </w:t>
      </w:r>
      <w:r w:rsidR="001B4782">
        <w:t>Monday/Tuesday</w:t>
      </w:r>
      <w:r w:rsidR="00D62166">
        <w:t>)</w:t>
      </w:r>
    </w:p>
    <w:p w14:paraId="4A78204E" w14:textId="77777777" w:rsidR="00FF3B6E" w:rsidRDefault="0028663D" w:rsidP="00A461BF">
      <w:pPr>
        <w:pStyle w:val="ListParagraph"/>
        <w:numPr>
          <w:ilvl w:val="0"/>
          <w:numId w:val="9"/>
        </w:numPr>
        <w:spacing w:after="0" w:line="240" w:lineRule="auto"/>
      </w:pPr>
      <w:proofErr w:type="spellStart"/>
      <w:r>
        <w:t>Øystein</w:t>
      </w:r>
      <w:proofErr w:type="spellEnd"/>
      <w:r>
        <w:t xml:space="preserve"> </w:t>
      </w:r>
      <w:proofErr w:type="spellStart"/>
      <w:r>
        <w:t>Jørgensen</w:t>
      </w:r>
      <w:proofErr w:type="spellEnd"/>
      <w:r w:rsidR="00D62166">
        <w:t xml:space="preserve"> (</w:t>
      </w:r>
      <w:proofErr w:type="spellStart"/>
      <w:r w:rsidR="00D62166">
        <w:t>Norcontrol</w:t>
      </w:r>
      <w:proofErr w:type="spellEnd"/>
      <w:r w:rsidR="001B4782">
        <w:t xml:space="preserve">, </w:t>
      </w:r>
      <w:r w:rsidR="00731317">
        <w:t xml:space="preserve">Norway, </w:t>
      </w:r>
      <w:r w:rsidR="001B4782">
        <w:t>Monday/Tuesday</w:t>
      </w:r>
      <w:r w:rsidR="00D62166">
        <w:t>)</w:t>
      </w:r>
    </w:p>
    <w:p w14:paraId="7D7C3603" w14:textId="77777777" w:rsidR="0028663D" w:rsidRDefault="0028663D" w:rsidP="00A461BF">
      <w:pPr>
        <w:pStyle w:val="ListParagraph"/>
        <w:numPr>
          <w:ilvl w:val="0"/>
          <w:numId w:val="9"/>
        </w:numPr>
        <w:spacing w:after="0" w:line="240" w:lineRule="auto"/>
      </w:pPr>
      <w:proofErr w:type="spellStart"/>
      <w:r>
        <w:t>Romain</w:t>
      </w:r>
      <w:proofErr w:type="spellEnd"/>
      <w:r>
        <w:t xml:space="preserve"> </w:t>
      </w:r>
      <w:proofErr w:type="spellStart"/>
      <w:r>
        <w:t>Gallen</w:t>
      </w:r>
      <w:proofErr w:type="spellEnd"/>
      <w:r w:rsidR="00D62166">
        <w:t xml:space="preserve"> (CETMEF</w:t>
      </w:r>
      <w:r w:rsidR="00731317">
        <w:t>, France</w:t>
      </w:r>
      <w:r w:rsidR="00D62166">
        <w:t>)</w:t>
      </w:r>
    </w:p>
    <w:p w14:paraId="2130FD97" w14:textId="77777777" w:rsidR="0028663D" w:rsidRDefault="0028663D" w:rsidP="00A461BF">
      <w:pPr>
        <w:pStyle w:val="ListParagraph"/>
        <w:numPr>
          <w:ilvl w:val="0"/>
          <w:numId w:val="9"/>
        </w:numPr>
        <w:spacing w:after="0" w:line="240" w:lineRule="auto"/>
      </w:pPr>
      <w:r>
        <w:t>René Hogendoorn</w:t>
      </w:r>
      <w:r w:rsidR="00D62166">
        <w:t xml:space="preserve"> (HITT Traffic</w:t>
      </w:r>
      <w:r w:rsidR="00731317">
        <w:t>, Netherlands</w:t>
      </w:r>
      <w:r w:rsidR="00D62166">
        <w:t>)</w:t>
      </w:r>
    </w:p>
    <w:p w14:paraId="6F7D3DEE" w14:textId="77777777" w:rsidR="000C279A" w:rsidRPr="00D62166" w:rsidRDefault="000C279A" w:rsidP="00A461BF">
      <w:pPr>
        <w:pStyle w:val="ListParagraph"/>
        <w:numPr>
          <w:ilvl w:val="0"/>
          <w:numId w:val="9"/>
        </w:numPr>
        <w:spacing w:after="0" w:line="240" w:lineRule="auto"/>
      </w:pPr>
      <w:proofErr w:type="spellStart"/>
      <w:r w:rsidRPr="00D62166">
        <w:t>Jolanda</w:t>
      </w:r>
      <w:proofErr w:type="spellEnd"/>
      <w:r w:rsidRPr="00D62166">
        <w:t xml:space="preserve"> van </w:t>
      </w:r>
      <w:proofErr w:type="spellStart"/>
      <w:r w:rsidRPr="00D62166">
        <w:t>Deursen</w:t>
      </w:r>
      <w:proofErr w:type="spellEnd"/>
      <w:r w:rsidR="005047CE" w:rsidRPr="00D62166">
        <w:t xml:space="preserve"> (</w:t>
      </w:r>
      <w:r w:rsidR="00D62166">
        <w:t>TNO</w:t>
      </w:r>
      <w:r w:rsidR="00731317">
        <w:t>, Netherlands</w:t>
      </w:r>
      <w:r w:rsidR="00D62166">
        <w:t xml:space="preserve">, </w:t>
      </w:r>
      <w:r w:rsidR="005047CE" w:rsidRPr="00D62166">
        <w:t>Monday afternoon)</w:t>
      </w:r>
    </w:p>
    <w:p w14:paraId="32BDB684" w14:textId="77777777" w:rsidR="000C279A" w:rsidRDefault="000C279A" w:rsidP="00A461BF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Arne </w:t>
      </w:r>
      <w:proofErr w:type="spellStart"/>
      <w:r>
        <w:t>Theil</w:t>
      </w:r>
      <w:proofErr w:type="spellEnd"/>
      <w:r w:rsidR="005047CE">
        <w:t xml:space="preserve"> (</w:t>
      </w:r>
      <w:r w:rsidR="00D62166">
        <w:t>TNO</w:t>
      </w:r>
      <w:r w:rsidR="00731317">
        <w:t>, Netherlands</w:t>
      </w:r>
      <w:r w:rsidR="00D62166">
        <w:t xml:space="preserve">, </w:t>
      </w:r>
      <w:r w:rsidR="005047CE">
        <w:t>Monday afternoon)</w:t>
      </w:r>
    </w:p>
    <w:p w14:paraId="330FC4E3" w14:textId="77777777" w:rsidR="00D62166" w:rsidRDefault="00D62166" w:rsidP="00A461BF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Peter </w:t>
      </w:r>
      <w:proofErr w:type="spellStart"/>
      <w:r>
        <w:t>Eade</w:t>
      </w:r>
      <w:proofErr w:type="spellEnd"/>
      <w:r>
        <w:t xml:space="preserve"> (</w:t>
      </w:r>
      <w:proofErr w:type="spellStart"/>
      <w:r w:rsidRPr="00D62166">
        <w:t>VisSim</w:t>
      </w:r>
      <w:proofErr w:type="spellEnd"/>
      <w:r w:rsidRPr="00D62166">
        <w:t xml:space="preserve"> AS</w:t>
      </w:r>
      <w:r w:rsidR="001B4782">
        <w:t xml:space="preserve">, </w:t>
      </w:r>
      <w:r w:rsidR="00731317">
        <w:t xml:space="preserve">UK, </w:t>
      </w:r>
      <w:r w:rsidR="001B4782">
        <w:t>Tuesday/Wednesday</w:t>
      </w:r>
      <w:r>
        <w:t>)</w:t>
      </w:r>
    </w:p>
    <w:p w14:paraId="7F01179F" w14:textId="77777777" w:rsidR="00845722" w:rsidRDefault="00845722" w:rsidP="00A461BF">
      <w:pPr>
        <w:pStyle w:val="ListParagraph"/>
        <w:numPr>
          <w:ilvl w:val="0"/>
          <w:numId w:val="9"/>
        </w:numPr>
        <w:spacing w:after="0" w:line="240" w:lineRule="auto"/>
      </w:pPr>
      <w:r>
        <w:t>Reinder Siebrands (Port of Rotterdam</w:t>
      </w:r>
      <w:r w:rsidR="00731317">
        <w:t>, Netherlands</w:t>
      </w:r>
      <w:r>
        <w:t>, Tuesday)</w:t>
      </w:r>
    </w:p>
    <w:p w14:paraId="67F422D3" w14:textId="77777777" w:rsidR="008076A7" w:rsidRDefault="00A461BF" w:rsidP="008076A7">
      <w:pPr>
        <w:pStyle w:val="Heading1"/>
      </w:pPr>
      <w:r>
        <w:t>Agenda</w:t>
      </w:r>
    </w:p>
    <w:p w14:paraId="1BE8E06E" w14:textId="77777777" w:rsidR="00A461BF" w:rsidRDefault="00A461BF" w:rsidP="00A461BF">
      <w:pPr>
        <w:spacing w:line="240" w:lineRule="auto"/>
      </w:pPr>
      <w:r>
        <w:t>Monday</w:t>
      </w:r>
    </w:p>
    <w:p w14:paraId="4FF6A564" w14:textId="77777777" w:rsidR="00A461BF" w:rsidRDefault="00A461BF" w:rsidP="00A461BF">
      <w:pPr>
        <w:spacing w:after="0"/>
        <w:ind w:left="360"/>
      </w:pPr>
      <w:r>
        <w:t>13h - Opening and Introduction</w:t>
      </w:r>
    </w:p>
    <w:p w14:paraId="4433C778" w14:textId="77777777" w:rsidR="00A461BF" w:rsidRDefault="00A461BF" w:rsidP="00A461BF">
      <w:pPr>
        <w:spacing w:after="0"/>
        <w:ind w:left="360"/>
      </w:pPr>
      <w:r>
        <w:t>13:10h - Status of the Draft V.128</w:t>
      </w:r>
    </w:p>
    <w:p w14:paraId="11780DC7" w14:textId="77777777" w:rsidR="00A461BF" w:rsidRDefault="00A461BF" w:rsidP="00A461BF">
      <w:pPr>
        <w:spacing w:after="0"/>
        <w:ind w:left="360"/>
      </w:pPr>
      <w:r>
        <w:t xml:space="preserve">15h – CARPET Discussion with Arne </w:t>
      </w:r>
      <w:proofErr w:type="spellStart"/>
      <w:r>
        <w:t>Theil</w:t>
      </w:r>
      <w:proofErr w:type="spellEnd"/>
      <w:r>
        <w:t xml:space="preserve"> (TNO)</w:t>
      </w:r>
    </w:p>
    <w:p w14:paraId="45B55433" w14:textId="77777777" w:rsidR="00A461BF" w:rsidRDefault="00A461BF" w:rsidP="00A461BF">
      <w:pPr>
        <w:spacing w:after="0"/>
        <w:ind w:left="360"/>
      </w:pPr>
    </w:p>
    <w:p w14:paraId="586BF840" w14:textId="77777777" w:rsidR="00A461BF" w:rsidRDefault="00A461BF" w:rsidP="00A461BF">
      <w:pPr>
        <w:spacing w:line="240" w:lineRule="auto"/>
      </w:pPr>
      <w:r>
        <w:t>Tuesday</w:t>
      </w:r>
    </w:p>
    <w:p w14:paraId="411F9348" w14:textId="77777777" w:rsidR="00A461BF" w:rsidRDefault="00A461BF" w:rsidP="00A461BF">
      <w:pPr>
        <w:spacing w:after="0" w:line="240" w:lineRule="auto"/>
        <w:ind w:left="360"/>
      </w:pPr>
      <w:r>
        <w:t>8:30h - Drafting Work</w:t>
      </w:r>
    </w:p>
    <w:p w14:paraId="7361F770" w14:textId="77777777" w:rsidR="00A461BF" w:rsidRDefault="00A461BF" w:rsidP="00A461BF">
      <w:pPr>
        <w:spacing w:after="0" w:line="240" w:lineRule="auto"/>
        <w:ind w:left="360"/>
      </w:pPr>
      <w:r>
        <w:t>12h – Lunch</w:t>
      </w:r>
    </w:p>
    <w:p w14:paraId="105E6C11" w14:textId="77777777" w:rsidR="00A461BF" w:rsidRDefault="00A461BF" w:rsidP="00A461BF">
      <w:pPr>
        <w:spacing w:after="0" w:line="240" w:lineRule="auto"/>
        <w:ind w:left="360"/>
      </w:pPr>
      <w:r>
        <w:t>13h – Drafting Work</w:t>
      </w:r>
    </w:p>
    <w:p w14:paraId="11647CB4" w14:textId="77777777" w:rsidR="00A461BF" w:rsidRDefault="00A461BF" w:rsidP="00A461BF">
      <w:pPr>
        <w:spacing w:after="0" w:line="240" w:lineRule="auto"/>
        <w:ind w:left="360"/>
      </w:pPr>
    </w:p>
    <w:p w14:paraId="5710C587" w14:textId="77777777" w:rsidR="00A461BF" w:rsidRDefault="00A461BF" w:rsidP="00A461BF">
      <w:pPr>
        <w:spacing w:line="240" w:lineRule="auto"/>
      </w:pPr>
      <w:r>
        <w:t>Wednesday</w:t>
      </w:r>
    </w:p>
    <w:p w14:paraId="3976B877" w14:textId="77777777" w:rsidR="00A461BF" w:rsidRDefault="00A461BF" w:rsidP="00A461BF">
      <w:pPr>
        <w:spacing w:after="0"/>
        <w:ind w:left="360"/>
      </w:pPr>
      <w:r>
        <w:t>8:30h – Drafting Work</w:t>
      </w:r>
    </w:p>
    <w:p w14:paraId="1A8F80B4" w14:textId="77777777" w:rsidR="00A461BF" w:rsidRDefault="00A461BF" w:rsidP="00A461BF">
      <w:pPr>
        <w:spacing w:after="0"/>
        <w:ind w:left="360"/>
      </w:pPr>
      <w:r>
        <w:t>12h – Lunch</w:t>
      </w:r>
    </w:p>
    <w:p w14:paraId="0E493A35" w14:textId="77777777" w:rsidR="00A461BF" w:rsidRDefault="00A461BF" w:rsidP="00A461BF">
      <w:pPr>
        <w:spacing w:after="0"/>
        <w:ind w:left="360"/>
      </w:pPr>
      <w:r>
        <w:t>13h – Summary and Minutes</w:t>
      </w:r>
    </w:p>
    <w:p w14:paraId="2A4ABB4D" w14:textId="77777777" w:rsidR="00A461BF" w:rsidRPr="00A461BF" w:rsidRDefault="00A461BF" w:rsidP="00A461BF">
      <w:pPr>
        <w:spacing w:after="0"/>
        <w:ind w:left="360"/>
      </w:pPr>
      <w:r>
        <w:t>15h – End of the Meeting</w:t>
      </w:r>
    </w:p>
    <w:p w14:paraId="10004DB8" w14:textId="77777777" w:rsidR="00A461BF" w:rsidRPr="00A461BF" w:rsidRDefault="00A461BF" w:rsidP="00A461BF">
      <w:pPr>
        <w:pStyle w:val="Heading1"/>
      </w:pPr>
      <w:r>
        <w:t>General</w:t>
      </w:r>
    </w:p>
    <w:p w14:paraId="76B25007" w14:textId="77777777" w:rsidR="001B4782" w:rsidRDefault="008076A7" w:rsidP="008076A7">
      <w:r>
        <w:t>The meeting was held at Hotel Haarlem-</w:t>
      </w:r>
      <w:proofErr w:type="spellStart"/>
      <w:r>
        <w:t>Zuid</w:t>
      </w:r>
      <w:proofErr w:type="spellEnd"/>
      <w:r>
        <w:t xml:space="preserve"> near Amsterdam airport. Attendance was beyond expectation: on Monday</w:t>
      </w:r>
      <w:r w:rsidR="001B4782">
        <w:t xml:space="preserve"> 12 people</w:t>
      </w:r>
      <w:r>
        <w:t>, Tuesday</w:t>
      </w:r>
      <w:r w:rsidR="00BE4BB1">
        <w:t xml:space="preserve"> 14</w:t>
      </w:r>
      <w:r w:rsidR="001B4782">
        <w:t xml:space="preserve"> people</w:t>
      </w:r>
      <w:r>
        <w:t xml:space="preserve"> and Wednesday</w:t>
      </w:r>
      <w:r w:rsidR="001B4782">
        <w:t xml:space="preserve"> 11 </w:t>
      </w:r>
      <w:r w:rsidR="00BE4BB1">
        <w:t>people</w:t>
      </w:r>
      <w:r>
        <w:t xml:space="preserve">. The intent of the </w:t>
      </w:r>
      <w:r>
        <w:lastRenderedPageBreak/>
        <w:t xml:space="preserve">meeting was to expand the content of IALA Recommendation V-128 to a level such that the document can be reviewed at the </w:t>
      </w:r>
      <w:r w:rsidR="00820043">
        <w:t xml:space="preserve">next committee meeting in March </w:t>
      </w:r>
      <w:r w:rsidR="00240F72">
        <w:t xml:space="preserve">2012 </w:t>
      </w:r>
      <w:r w:rsidR="00820043">
        <w:t xml:space="preserve">(IALA VTS Committee Work Plan 2010 to 2014, </w:t>
      </w:r>
      <w:r w:rsidR="00820043" w:rsidRPr="000518DF">
        <w:t xml:space="preserve">Task 6: Revise V-128 Operational and Technical Performance Requirements for VTS equipment, Annexes 2, 3, 6, 7, 8, and 9). Note that, as reported to the Committee, the work group decided that a re-structure of V-128 was needed. The present work was done in conformance </w:t>
      </w:r>
      <w:r w:rsidR="001041B0" w:rsidRPr="000518DF">
        <w:t>with the</w:t>
      </w:r>
      <w:r w:rsidR="00820043" w:rsidRPr="000518DF">
        <w:t xml:space="preserve"> proposed new structure of V-128.</w:t>
      </w:r>
      <w:r w:rsidR="00820043" w:rsidRPr="00996A43">
        <w:rPr>
          <w:rFonts w:ascii="Arial" w:hAnsi="Arial"/>
          <w:color w:val="000000"/>
          <w:sz w:val="20"/>
        </w:rPr>
        <w:br/>
      </w:r>
      <w:r>
        <w:t>Additionally, people from TNO joined the meeting on Monday afternoon to discuss the status of CARPET, the de-facto reference software to calculate radar performance.</w:t>
      </w:r>
    </w:p>
    <w:p w14:paraId="31B5019F" w14:textId="77777777" w:rsidR="008076A7" w:rsidRDefault="008076A7" w:rsidP="00EC7DD9">
      <w:r>
        <w:t xml:space="preserve">The meeting was very productive. </w:t>
      </w:r>
      <w:r w:rsidR="00EC638D">
        <w:t>M</w:t>
      </w:r>
      <w:r>
        <w:t>ost of the V-128 document has reached the state that it can be reviewed</w:t>
      </w:r>
      <w:r w:rsidR="00EC7DD9">
        <w:t xml:space="preserve"> by the working group during the March </w:t>
      </w:r>
      <w:r w:rsidR="00AE6459">
        <w:t>2012 VTS C</w:t>
      </w:r>
      <w:r w:rsidR="00EC7DD9">
        <w:t xml:space="preserve">ommittee meeting. The annexes that still need </w:t>
      </w:r>
      <w:r w:rsidR="00EC638D">
        <w:t xml:space="preserve">substantial </w:t>
      </w:r>
      <w:r w:rsidR="00EC7DD9">
        <w:t xml:space="preserve">work will be </w:t>
      </w:r>
      <w:r w:rsidR="00EC638D">
        <w:t>draft</w:t>
      </w:r>
      <w:r w:rsidR="00EC7DD9">
        <w:t xml:space="preserve">ed </w:t>
      </w:r>
      <w:r w:rsidR="00EC638D">
        <w:t xml:space="preserve">by </w:t>
      </w:r>
      <w:r w:rsidR="00EC7DD9">
        <w:t>early March, so they can be included in the draft V-128 that will be reviewed</w:t>
      </w:r>
      <w:r w:rsidR="00EC638D">
        <w:t xml:space="preserve"> at the VTS34 meeting</w:t>
      </w:r>
      <w:r w:rsidR="00EC7DD9">
        <w:t xml:space="preserve">. </w:t>
      </w:r>
      <w:r w:rsidR="00EC638D">
        <w:t xml:space="preserve">The objective is to forward </w:t>
      </w:r>
      <w:r w:rsidR="00EC7DD9">
        <w:t xml:space="preserve">the </w:t>
      </w:r>
      <w:r w:rsidR="00EC638D">
        <w:t xml:space="preserve">updated </w:t>
      </w:r>
      <w:r w:rsidR="00EC7DD9">
        <w:t>draft V-128 to WG1 and WG3 for their re</w:t>
      </w:r>
      <w:r>
        <w:t>view</w:t>
      </w:r>
      <w:r w:rsidR="00EC638D">
        <w:t xml:space="preserve"> </w:t>
      </w:r>
      <w:r w:rsidR="007945D5">
        <w:t>short</w:t>
      </w:r>
      <w:r w:rsidR="00EC638D">
        <w:t>ly after VTS34.</w:t>
      </w:r>
    </w:p>
    <w:p w14:paraId="080C0BF4" w14:textId="77777777" w:rsidR="00A461BF" w:rsidRDefault="00A461BF" w:rsidP="00A461BF">
      <w:pPr>
        <w:pStyle w:val="Heading1"/>
      </w:pPr>
      <w:r>
        <w:t>CARPET</w:t>
      </w:r>
    </w:p>
    <w:p w14:paraId="5133454A" w14:textId="77777777" w:rsidR="00B81528" w:rsidRDefault="00A461BF" w:rsidP="006A337D">
      <w:pPr>
        <w:rPr>
          <w:rFonts w:cs="Arial"/>
        </w:rPr>
      </w:pPr>
      <w:r>
        <w:rPr>
          <w:rFonts w:cs="Arial"/>
        </w:rPr>
        <w:t xml:space="preserve">Mrs van </w:t>
      </w:r>
      <w:proofErr w:type="spellStart"/>
      <w:r>
        <w:rPr>
          <w:rFonts w:cs="Arial"/>
        </w:rPr>
        <w:t>Deursen</w:t>
      </w:r>
      <w:proofErr w:type="spellEnd"/>
      <w:r>
        <w:rPr>
          <w:rFonts w:cs="Arial"/>
        </w:rPr>
        <w:t xml:space="preserve"> gave a presentation on TNO and the present business case of TNO for the upd</w:t>
      </w:r>
      <w:r w:rsidR="00EC638D">
        <w:rPr>
          <w:rFonts w:cs="Arial"/>
        </w:rPr>
        <w:t>ate and extension of CARPET. Mr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Theil</w:t>
      </w:r>
      <w:proofErr w:type="spellEnd"/>
      <w:r>
        <w:rPr>
          <w:rFonts w:cs="Arial"/>
        </w:rPr>
        <w:t xml:space="preserve"> showed the response on his request for possible extensions. It was</w:t>
      </w:r>
      <w:r w:rsidR="00240F72">
        <w:rPr>
          <w:rFonts w:cs="Arial"/>
        </w:rPr>
        <w:t xml:space="preserve"> </w:t>
      </w:r>
      <w:r w:rsidR="00673BF4">
        <w:rPr>
          <w:rFonts w:cs="Arial"/>
        </w:rPr>
        <w:t>universally recognized</w:t>
      </w:r>
      <w:r>
        <w:rPr>
          <w:rFonts w:cs="Arial"/>
        </w:rPr>
        <w:t xml:space="preserve"> that the current version lacks the necessary </w:t>
      </w:r>
      <w:r w:rsidR="00240F72">
        <w:rPr>
          <w:rFonts w:cs="Arial"/>
        </w:rPr>
        <w:t>features to support</w:t>
      </w:r>
      <w:r>
        <w:rPr>
          <w:rFonts w:cs="Arial"/>
        </w:rPr>
        <w:t xml:space="preserve"> solid-state radar </w:t>
      </w:r>
      <w:r w:rsidR="00240F72">
        <w:rPr>
          <w:rFonts w:cs="Arial"/>
        </w:rPr>
        <w:t xml:space="preserve">modelling </w:t>
      </w:r>
      <w:r>
        <w:rPr>
          <w:rFonts w:cs="Arial"/>
        </w:rPr>
        <w:t>and an extension is needed. The main issue for TNO, being a non-profit organisation, is to get the required funding</w:t>
      </w:r>
      <w:r w:rsidR="00B81528">
        <w:rPr>
          <w:rFonts w:cs="Arial"/>
        </w:rPr>
        <w:t xml:space="preserve"> to start working on the software.</w:t>
      </w:r>
      <w:r w:rsidR="00D32639">
        <w:rPr>
          <w:rFonts w:cs="Arial"/>
        </w:rPr>
        <w:t xml:space="preserve"> So far the discussion </w:t>
      </w:r>
      <w:r w:rsidR="00EC638D">
        <w:rPr>
          <w:rFonts w:cs="Arial"/>
        </w:rPr>
        <w:t xml:space="preserve">with respect to funding </w:t>
      </w:r>
      <w:r w:rsidR="00D32639">
        <w:rPr>
          <w:rFonts w:cs="Arial"/>
        </w:rPr>
        <w:t>is non-conclusive.</w:t>
      </w:r>
    </w:p>
    <w:p w14:paraId="36F603D2" w14:textId="77777777" w:rsidR="006A337D" w:rsidRPr="00B81528" w:rsidRDefault="006A337D" w:rsidP="00B81528">
      <w:pPr>
        <w:pStyle w:val="Heading1"/>
        <w:spacing w:after="240"/>
      </w:pPr>
      <w:r w:rsidRPr="00B81528">
        <w:t>Status of the work on V-128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5812"/>
        <w:gridCol w:w="2188"/>
      </w:tblGrid>
      <w:tr w:rsidR="000D0208" w:rsidRPr="000D0208" w14:paraId="1F14B411" w14:textId="77777777" w:rsidTr="000D0208">
        <w:tc>
          <w:tcPr>
            <w:tcW w:w="1242" w:type="dxa"/>
          </w:tcPr>
          <w:p w14:paraId="16FD6443" w14:textId="77777777" w:rsidR="000D0208" w:rsidRPr="000D0208" w:rsidRDefault="000D0208" w:rsidP="00C41891">
            <w:pPr>
              <w:rPr>
                <w:b/>
              </w:rPr>
            </w:pPr>
            <w:r w:rsidRPr="000D0208">
              <w:rPr>
                <w:b/>
              </w:rPr>
              <w:t>Section</w:t>
            </w:r>
          </w:p>
        </w:tc>
        <w:tc>
          <w:tcPr>
            <w:tcW w:w="5812" w:type="dxa"/>
          </w:tcPr>
          <w:p w14:paraId="11FC1112" w14:textId="77777777" w:rsidR="000D0208" w:rsidRPr="000D0208" w:rsidRDefault="000D0208" w:rsidP="00C41891">
            <w:pPr>
              <w:rPr>
                <w:b/>
              </w:rPr>
            </w:pPr>
            <w:r w:rsidRPr="000D0208">
              <w:rPr>
                <w:b/>
              </w:rPr>
              <w:t>Task</w:t>
            </w:r>
          </w:p>
        </w:tc>
        <w:tc>
          <w:tcPr>
            <w:tcW w:w="2188" w:type="dxa"/>
          </w:tcPr>
          <w:p w14:paraId="0E2791E5" w14:textId="77777777" w:rsidR="000D0208" w:rsidRPr="000D0208" w:rsidRDefault="000D0208" w:rsidP="00C41891">
            <w:pPr>
              <w:rPr>
                <w:b/>
              </w:rPr>
            </w:pPr>
            <w:r w:rsidRPr="000D0208">
              <w:rPr>
                <w:b/>
              </w:rPr>
              <w:t>Responsible</w:t>
            </w:r>
          </w:p>
        </w:tc>
      </w:tr>
      <w:tr w:rsidR="000D0208" w:rsidRPr="000D0208" w14:paraId="6A8CFA7D" w14:textId="77777777" w:rsidTr="000D0208">
        <w:tc>
          <w:tcPr>
            <w:tcW w:w="1242" w:type="dxa"/>
          </w:tcPr>
          <w:p w14:paraId="784CBAA7" w14:textId="77777777" w:rsidR="000D0208" w:rsidRPr="000D0208" w:rsidRDefault="000D0208" w:rsidP="00C41891">
            <w:r>
              <w:t>General</w:t>
            </w:r>
          </w:p>
        </w:tc>
        <w:tc>
          <w:tcPr>
            <w:tcW w:w="5812" w:type="dxa"/>
          </w:tcPr>
          <w:p w14:paraId="32A187A3" w14:textId="77777777" w:rsidR="000D0208" w:rsidRPr="00B81528" w:rsidRDefault="000D0208" w:rsidP="000D0208">
            <w:r w:rsidRPr="00B81528">
              <w:t>Completed</w:t>
            </w:r>
          </w:p>
          <w:p w14:paraId="79DD5280" w14:textId="77777777" w:rsidR="000D0208" w:rsidRPr="00B81528" w:rsidRDefault="000D0208" w:rsidP="000D0208">
            <w:pPr>
              <w:pStyle w:val="ListParagraph"/>
              <w:numPr>
                <w:ilvl w:val="0"/>
                <w:numId w:val="2"/>
              </w:numPr>
            </w:pPr>
            <w:r w:rsidRPr="00B81528">
              <w:t>Move abbreviations to the general section</w:t>
            </w:r>
          </w:p>
          <w:p w14:paraId="3AB2F3FC" w14:textId="77777777" w:rsidR="000D0208" w:rsidRPr="00B81528" w:rsidRDefault="000D0208" w:rsidP="000D0208">
            <w:pPr>
              <w:pStyle w:val="ListParagraph"/>
              <w:numPr>
                <w:ilvl w:val="0"/>
                <w:numId w:val="2"/>
              </w:numPr>
            </w:pPr>
            <w:r w:rsidRPr="00B81528">
              <w:t>Add lists of tables and figures</w:t>
            </w:r>
          </w:p>
          <w:p w14:paraId="7E46CB35" w14:textId="77777777" w:rsidR="000D0208" w:rsidRPr="00B81528" w:rsidRDefault="000D0208" w:rsidP="00240F72"/>
        </w:tc>
        <w:tc>
          <w:tcPr>
            <w:tcW w:w="2188" w:type="dxa"/>
          </w:tcPr>
          <w:p w14:paraId="7CEEA716" w14:textId="77777777" w:rsidR="000D0208" w:rsidRPr="00B81528" w:rsidRDefault="005A3144" w:rsidP="00C41891">
            <w:r>
              <w:t>JCP</w:t>
            </w:r>
          </w:p>
        </w:tc>
      </w:tr>
      <w:tr w:rsidR="000D0208" w:rsidRPr="000D0208" w14:paraId="23D3D07B" w14:textId="77777777" w:rsidTr="000D0208">
        <w:tc>
          <w:tcPr>
            <w:tcW w:w="1242" w:type="dxa"/>
          </w:tcPr>
          <w:p w14:paraId="3D728539" w14:textId="77777777" w:rsidR="000D0208" w:rsidRPr="000D0208" w:rsidRDefault="000D0208" w:rsidP="00C41891">
            <w:r w:rsidRPr="000D0208">
              <w:t xml:space="preserve">Annex 1  – </w:t>
            </w:r>
          </w:p>
        </w:tc>
        <w:tc>
          <w:tcPr>
            <w:tcW w:w="5812" w:type="dxa"/>
          </w:tcPr>
          <w:p w14:paraId="6D6DA030" w14:textId="77777777" w:rsidR="000D0208" w:rsidRPr="00B81528" w:rsidRDefault="000D0208" w:rsidP="00C41891">
            <w:pPr>
              <w:rPr>
                <w:b/>
              </w:rPr>
            </w:pPr>
            <w:r w:rsidRPr="00B81528">
              <w:rPr>
                <w:b/>
              </w:rPr>
              <w:t>Core Operational requirements</w:t>
            </w:r>
          </w:p>
          <w:p w14:paraId="21A75264" w14:textId="77777777" w:rsidR="00D14D2E" w:rsidRPr="00B81528" w:rsidRDefault="00D14D2E" w:rsidP="00C41891"/>
          <w:p w14:paraId="2B109109" w14:textId="77777777" w:rsidR="000D0208" w:rsidRPr="00B81528" w:rsidRDefault="000D0208" w:rsidP="000D0208">
            <w:r w:rsidRPr="00B81528">
              <w:t>Completed</w:t>
            </w:r>
          </w:p>
          <w:p w14:paraId="3598BD6B" w14:textId="77777777" w:rsidR="00D14D2E" w:rsidRPr="00B81528" w:rsidRDefault="00D14D2E" w:rsidP="00240F72">
            <w:pPr>
              <w:pStyle w:val="ListParagraph"/>
              <w:numPr>
                <w:ilvl w:val="0"/>
                <w:numId w:val="2"/>
              </w:numPr>
            </w:pPr>
            <w:r w:rsidRPr="00B81528">
              <w:t>Climatic categories defined</w:t>
            </w:r>
          </w:p>
          <w:p w14:paraId="3FA77FB9" w14:textId="77777777" w:rsidR="000D0208" w:rsidRPr="00B81528" w:rsidRDefault="000D0208" w:rsidP="000D0208">
            <w:r w:rsidRPr="00B81528">
              <w:t>To be done</w:t>
            </w:r>
          </w:p>
          <w:p w14:paraId="17DBAB7C" w14:textId="77777777" w:rsidR="000D0208" w:rsidRPr="00B81528" w:rsidRDefault="00240F72" w:rsidP="000D0208">
            <w:pPr>
              <w:pStyle w:val="ListParagraph"/>
              <w:numPr>
                <w:ilvl w:val="0"/>
                <w:numId w:val="2"/>
              </w:numPr>
            </w:pPr>
            <w:r w:rsidRPr="00B81528">
              <w:t>A</w:t>
            </w:r>
            <w:r w:rsidR="000D0208" w:rsidRPr="00B81528">
              <w:t>dd</w:t>
            </w:r>
            <w:r>
              <w:t xml:space="preserve"> a</w:t>
            </w:r>
            <w:r w:rsidR="000D0208" w:rsidRPr="00B81528">
              <w:t xml:space="preserve"> paragraph on environmental monitoring, incl. O</w:t>
            </w:r>
            <w:r w:rsidR="00D14D2E" w:rsidRPr="00B81528">
              <w:t xml:space="preserve">il </w:t>
            </w:r>
            <w:r w:rsidR="000D0208" w:rsidRPr="00B81528">
              <w:t>S</w:t>
            </w:r>
            <w:r w:rsidR="00D14D2E" w:rsidRPr="00B81528">
              <w:t xml:space="preserve">pill </w:t>
            </w:r>
            <w:r w:rsidR="000D0208" w:rsidRPr="00B81528">
              <w:t>D</w:t>
            </w:r>
            <w:r w:rsidR="00D14D2E" w:rsidRPr="00B81528">
              <w:t>etection (OSD)</w:t>
            </w:r>
            <w:r w:rsidR="000D0208" w:rsidRPr="00B81528">
              <w:t>.</w:t>
            </w:r>
          </w:p>
          <w:p w14:paraId="614E6E44" w14:textId="77777777" w:rsidR="000D0208" w:rsidRPr="00B81528" w:rsidRDefault="000D0208" w:rsidP="000D0208">
            <w:pPr>
              <w:pStyle w:val="ListParagraph"/>
              <w:numPr>
                <w:ilvl w:val="0"/>
                <w:numId w:val="2"/>
              </w:numPr>
            </w:pPr>
            <w:r w:rsidRPr="00B81528">
              <w:t>In general add techniques emerging now</w:t>
            </w:r>
          </w:p>
          <w:p w14:paraId="18E905B7" w14:textId="77777777" w:rsidR="00D14D2E" w:rsidRPr="00B81528" w:rsidRDefault="00D14D2E" w:rsidP="000D0208">
            <w:pPr>
              <w:pStyle w:val="ListParagraph"/>
              <w:numPr>
                <w:ilvl w:val="0"/>
                <w:numId w:val="2"/>
              </w:numPr>
            </w:pPr>
            <w:r w:rsidRPr="00B81528">
              <w:t>Climate zones figure needs rework</w:t>
            </w:r>
          </w:p>
          <w:p w14:paraId="3E8CFD3F" w14:textId="77777777" w:rsidR="00D14D2E" w:rsidRDefault="00D14D2E" w:rsidP="00D14D2E">
            <w:pPr>
              <w:pStyle w:val="ListParagraph"/>
              <w:numPr>
                <w:ilvl w:val="0"/>
                <w:numId w:val="2"/>
              </w:numPr>
            </w:pPr>
            <w:r w:rsidRPr="00B81528">
              <w:t>Add sections on safety and security precautions, lightning protection, warning lights, site access and power supply</w:t>
            </w:r>
          </w:p>
          <w:p w14:paraId="41DC2377" w14:textId="77777777" w:rsidR="00240F72" w:rsidRPr="00B81528" w:rsidRDefault="00240F72" w:rsidP="00D14D2E">
            <w:pPr>
              <w:pStyle w:val="ListParagraph"/>
              <w:numPr>
                <w:ilvl w:val="0"/>
                <w:numId w:val="2"/>
              </w:numPr>
            </w:pPr>
            <w:r>
              <w:t>Clarify the key objectives of a VTS system</w:t>
            </w:r>
          </w:p>
          <w:p w14:paraId="3549744F" w14:textId="77777777" w:rsidR="00D14D2E" w:rsidRPr="00B81528" w:rsidRDefault="00D14D2E" w:rsidP="00D14D2E"/>
          <w:p w14:paraId="5DFFB9A3" w14:textId="77777777" w:rsidR="00D14D2E" w:rsidRPr="00B81528" w:rsidRDefault="00D14D2E" w:rsidP="00D14D2E">
            <w:r w:rsidRPr="00B81528">
              <w:t>Further review of the core requirements is needed after completion of the other annexes</w:t>
            </w:r>
            <w:r w:rsidR="00240F72">
              <w:t xml:space="preserve"> to ensure consistency </w:t>
            </w:r>
            <w:r w:rsidR="00240F72">
              <w:lastRenderedPageBreak/>
              <w:t>throughout the document</w:t>
            </w:r>
          </w:p>
        </w:tc>
        <w:tc>
          <w:tcPr>
            <w:tcW w:w="2188" w:type="dxa"/>
          </w:tcPr>
          <w:p w14:paraId="3681923C" w14:textId="77777777" w:rsidR="000D0208" w:rsidRPr="00B81528" w:rsidRDefault="00C61C08" w:rsidP="00C41891">
            <w:r>
              <w:lastRenderedPageBreak/>
              <w:t>All</w:t>
            </w:r>
          </w:p>
        </w:tc>
      </w:tr>
      <w:tr w:rsidR="000D0208" w:rsidRPr="000D0208" w14:paraId="5E87406A" w14:textId="77777777" w:rsidTr="000D0208">
        <w:tc>
          <w:tcPr>
            <w:tcW w:w="1242" w:type="dxa"/>
          </w:tcPr>
          <w:p w14:paraId="0FF1B981" w14:textId="77777777" w:rsidR="000D0208" w:rsidRPr="000D0208" w:rsidRDefault="000D0208" w:rsidP="00C41891">
            <w:r w:rsidRPr="000D0208">
              <w:lastRenderedPageBreak/>
              <w:t xml:space="preserve">Annex 2  – </w:t>
            </w:r>
          </w:p>
        </w:tc>
        <w:tc>
          <w:tcPr>
            <w:tcW w:w="5812" w:type="dxa"/>
          </w:tcPr>
          <w:p w14:paraId="476653E4" w14:textId="77777777" w:rsidR="00D14D2E" w:rsidRPr="00B81528" w:rsidRDefault="000D0208" w:rsidP="00C41891">
            <w:pPr>
              <w:rPr>
                <w:b/>
              </w:rPr>
            </w:pPr>
            <w:r w:rsidRPr="00B81528">
              <w:rPr>
                <w:b/>
              </w:rPr>
              <w:t>Radar</w:t>
            </w:r>
          </w:p>
          <w:p w14:paraId="3BAD3D5A" w14:textId="77777777" w:rsidR="00D14D2E" w:rsidRPr="00B81528" w:rsidRDefault="00D14D2E" w:rsidP="00C41891"/>
          <w:p w14:paraId="00177247" w14:textId="77777777" w:rsidR="00D14D2E" w:rsidRPr="00B81528" w:rsidRDefault="00D14D2E" w:rsidP="00D14D2E">
            <w:r w:rsidRPr="00B81528">
              <w:t>Completed</w:t>
            </w:r>
          </w:p>
          <w:p w14:paraId="1E87B356" w14:textId="77777777" w:rsidR="00D14D2E" w:rsidRPr="00B81528" w:rsidRDefault="00D14D2E" w:rsidP="00D14D2E">
            <w:pPr>
              <w:pStyle w:val="ListParagraph"/>
              <w:numPr>
                <w:ilvl w:val="0"/>
                <w:numId w:val="2"/>
              </w:numPr>
            </w:pPr>
            <w:r w:rsidRPr="00B81528">
              <w:t>Most of the</w:t>
            </w:r>
            <w:r w:rsidR="00240F72">
              <w:t xml:space="preserve"> draft</w:t>
            </w:r>
            <w:r w:rsidRPr="00B81528">
              <w:t xml:space="preserve"> annex was completed before the </w:t>
            </w:r>
            <w:r w:rsidR="00F720AC">
              <w:t>inter-sessional meeting</w:t>
            </w:r>
          </w:p>
          <w:p w14:paraId="56F79DCB" w14:textId="77777777" w:rsidR="00D14D2E" w:rsidRPr="00B81528" w:rsidRDefault="00D14D2E" w:rsidP="00D14D2E">
            <w:r w:rsidRPr="00B81528">
              <w:t>To be done</w:t>
            </w:r>
          </w:p>
          <w:p w14:paraId="746D5B05" w14:textId="77777777" w:rsidR="000D0208" w:rsidRPr="00B81528" w:rsidRDefault="00D14D2E" w:rsidP="00C41891">
            <w:pPr>
              <w:pStyle w:val="ListParagraph"/>
              <w:numPr>
                <w:ilvl w:val="0"/>
                <w:numId w:val="2"/>
              </w:numPr>
            </w:pPr>
            <w:r w:rsidRPr="00B81528">
              <w:t>remove</w:t>
            </w:r>
            <w:r w:rsidR="000D0208" w:rsidRPr="00B81528">
              <w:t xml:space="preserve"> reference to timeline for technology</w:t>
            </w:r>
          </w:p>
          <w:p w14:paraId="2249CCB3" w14:textId="77777777" w:rsidR="00337ADE" w:rsidRPr="00B81528" w:rsidRDefault="00337ADE" w:rsidP="00C41891">
            <w:pPr>
              <w:pStyle w:val="ListParagraph"/>
              <w:numPr>
                <w:ilvl w:val="0"/>
                <w:numId w:val="2"/>
              </w:numPr>
            </w:pPr>
            <w:r w:rsidRPr="00B81528">
              <w:t>further detail the use of radar for off-shore,  inland and port surveillance</w:t>
            </w:r>
          </w:p>
          <w:p w14:paraId="043EA880" w14:textId="77777777" w:rsidR="00337ADE" w:rsidRPr="00B81528" w:rsidRDefault="00337ADE" w:rsidP="00C41891">
            <w:pPr>
              <w:pStyle w:val="ListParagraph"/>
              <w:numPr>
                <w:ilvl w:val="0"/>
                <w:numId w:val="2"/>
              </w:numPr>
            </w:pPr>
            <w:r w:rsidRPr="00B81528">
              <w:t>add section on OSD</w:t>
            </w:r>
          </w:p>
          <w:p w14:paraId="72D2F630" w14:textId="77777777" w:rsidR="00D14D2E" w:rsidRPr="00B81528" w:rsidRDefault="00D14D2E" w:rsidP="00C41891">
            <w:pPr>
              <w:pStyle w:val="ListParagraph"/>
              <w:numPr>
                <w:ilvl w:val="0"/>
                <w:numId w:val="2"/>
              </w:numPr>
            </w:pPr>
            <w:r w:rsidRPr="00B81528">
              <w:t>a few minor issues to be addressed</w:t>
            </w:r>
          </w:p>
        </w:tc>
        <w:tc>
          <w:tcPr>
            <w:tcW w:w="2188" w:type="dxa"/>
          </w:tcPr>
          <w:p w14:paraId="223B786A" w14:textId="77777777" w:rsidR="000D0208" w:rsidRPr="00B81528" w:rsidRDefault="00C61C08" w:rsidP="00C41891">
            <w:r>
              <w:t>JCP</w:t>
            </w:r>
          </w:p>
        </w:tc>
      </w:tr>
      <w:tr w:rsidR="000D0208" w:rsidRPr="000D0208" w14:paraId="6350E830" w14:textId="77777777" w:rsidTr="000D0208">
        <w:tc>
          <w:tcPr>
            <w:tcW w:w="1242" w:type="dxa"/>
          </w:tcPr>
          <w:p w14:paraId="05BF0E69" w14:textId="77777777" w:rsidR="000D0208" w:rsidRPr="000D0208" w:rsidRDefault="000D0208" w:rsidP="00C41891">
            <w:r w:rsidRPr="000D0208">
              <w:t xml:space="preserve">Annex 3  – </w:t>
            </w:r>
          </w:p>
        </w:tc>
        <w:tc>
          <w:tcPr>
            <w:tcW w:w="5812" w:type="dxa"/>
          </w:tcPr>
          <w:p w14:paraId="0D9874D7" w14:textId="77777777" w:rsidR="00D14D2E" w:rsidRPr="00B81528" w:rsidRDefault="000D0208" w:rsidP="00C41891">
            <w:pPr>
              <w:rPr>
                <w:b/>
              </w:rPr>
            </w:pPr>
            <w:r w:rsidRPr="00B81528">
              <w:rPr>
                <w:b/>
              </w:rPr>
              <w:t>Automatic Identification Syste</w:t>
            </w:r>
            <w:r w:rsidR="00337ADE" w:rsidRPr="00B81528">
              <w:rPr>
                <w:b/>
              </w:rPr>
              <w:t>m (AIS)</w:t>
            </w:r>
          </w:p>
          <w:p w14:paraId="2CC71367" w14:textId="77777777" w:rsidR="00D14D2E" w:rsidRPr="00B81528" w:rsidRDefault="00D14D2E" w:rsidP="00BB7F96"/>
          <w:p w14:paraId="6C403234" w14:textId="77777777" w:rsidR="00D14D2E" w:rsidRPr="00B81528" w:rsidRDefault="00D14D2E" w:rsidP="00D14D2E">
            <w:r w:rsidRPr="00B81528">
              <w:t>To be done</w:t>
            </w:r>
          </w:p>
          <w:p w14:paraId="75D2E248" w14:textId="77777777" w:rsidR="00BB7F96" w:rsidRDefault="00BB7F96" w:rsidP="00337ADE">
            <w:pPr>
              <w:pStyle w:val="ListParagraph"/>
              <w:numPr>
                <w:ilvl w:val="0"/>
                <w:numId w:val="2"/>
              </w:numPr>
            </w:pPr>
            <w:r w:rsidRPr="00B81528">
              <w:t>the existing</w:t>
            </w:r>
            <w:r>
              <w:t xml:space="preserve"> text i</w:t>
            </w:r>
            <w:r w:rsidRPr="00B81528">
              <w:t xml:space="preserve">s out of date and </w:t>
            </w:r>
            <w:r>
              <w:t>will be updated</w:t>
            </w:r>
          </w:p>
          <w:p w14:paraId="363FEBDA" w14:textId="77777777" w:rsidR="00337ADE" w:rsidRPr="00B81528" w:rsidRDefault="00337ADE" w:rsidP="00337ADE">
            <w:pPr>
              <w:pStyle w:val="ListParagraph"/>
              <w:numPr>
                <w:ilvl w:val="0"/>
                <w:numId w:val="2"/>
              </w:numPr>
            </w:pPr>
            <w:r w:rsidRPr="00B81528">
              <w:t>rewrite this annex</w:t>
            </w:r>
            <w:r w:rsidR="000D0208" w:rsidRPr="00B81528">
              <w:t xml:space="preserve"> and refer to A</w:t>
            </w:r>
            <w:r w:rsidR="00EC638D">
              <w:t>-</w:t>
            </w:r>
            <w:r w:rsidR="000D0208" w:rsidRPr="00B81528">
              <w:t>124</w:t>
            </w:r>
            <w:r w:rsidRPr="00B81528">
              <w:t>, as appropriate</w:t>
            </w:r>
          </w:p>
          <w:p w14:paraId="4D47E23C" w14:textId="77777777" w:rsidR="00337ADE" w:rsidRPr="00B81528" w:rsidRDefault="00337ADE" w:rsidP="00337ADE"/>
          <w:p w14:paraId="59BF020B" w14:textId="77777777" w:rsidR="000D0208" w:rsidRDefault="000D0208" w:rsidP="00337ADE">
            <w:pPr>
              <w:rPr>
                <w:i/>
              </w:rPr>
            </w:pPr>
            <w:r w:rsidRPr="00240F72">
              <w:rPr>
                <w:i/>
              </w:rPr>
              <w:t>Homework, due early March</w:t>
            </w:r>
          </w:p>
          <w:p w14:paraId="0FBE4F91" w14:textId="77777777" w:rsidR="00240F72" w:rsidRPr="00240F72" w:rsidRDefault="00240F72" w:rsidP="00337ADE">
            <w:pPr>
              <w:rPr>
                <w:i/>
              </w:rPr>
            </w:pPr>
          </w:p>
        </w:tc>
        <w:tc>
          <w:tcPr>
            <w:tcW w:w="2188" w:type="dxa"/>
          </w:tcPr>
          <w:p w14:paraId="12FF32EA" w14:textId="77777777" w:rsidR="000D0208" w:rsidRPr="00B81528" w:rsidRDefault="00337ADE" w:rsidP="00C41891">
            <w:r w:rsidRPr="00B81528">
              <w:t xml:space="preserve">SW + RS + </w:t>
            </w:r>
            <w:r w:rsidRPr="005A3144">
              <w:rPr>
                <w:b/>
                <w:u w:val="single"/>
              </w:rPr>
              <w:t>PE</w:t>
            </w:r>
          </w:p>
        </w:tc>
      </w:tr>
      <w:tr w:rsidR="000D0208" w:rsidRPr="000D0208" w14:paraId="16201678" w14:textId="77777777" w:rsidTr="000D0208">
        <w:tc>
          <w:tcPr>
            <w:tcW w:w="1242" w:type="dxa"/>
          </w:tcPr>
          <w:p w14:paraId="31E86795" w14:textId="77777777" w:rsidR="000D0208" w:rsidRPr="000D0208" w:rsidRDefault="000D0208" w:rsidP="00C41891">
            <w:r w:rsidRPr="000D0208">
              <w:t xml:space="preserve">Annex 4  – </w:t>
            </w:r>
          </w:p>
        </w:tc>
        <w:tc>
          <w:tcPr>
            <w:tcW w:w="5812" w:type="dxa"/>
          </w:tcPr>
          <w:p w14:paraId="3BDA996B" w14:textId="77777777" w:rsidR="00D14D2E" w:rsidRPr="00B81528" w:rsidRDefault="000D0208" w:rsidP="00C41891">
            <w:pPr>
              <w:rPr>
                <w:b/>
              </w:rPr>
            </w:pPr>
            <w:r w:rsidRPr="00B81528">
              <w:rPr>
                <w:b/>
              </w:rPr>
              <w:t xml:space="preserve">Environmental </w:t>
            </w:r>
            <w:r w:rsidR="00BB7F96">
              <w:rPr>
                <w:b/>
              </w:rPr>
              <w:t>Monitoring</w:t>
            </w:r>
          </w:p>
          <w:p w14:paraId="4C3C72FD" w14:textId="77777777" w:rsidR="00D14D2E" w:rsidRPr="00B81528" w:rsidRDefault="00D14D2E" w:rsidP="00C41891"/>
          <w:p w14:paraId="46143AF0" w14:textId="77777777" w:rsidR="00D14D2E" w:rsidRPr="00B81528" w:rsidRDefault="00D14D2E" w:rsidP="00D14D2E">
            <w:r w:rsidRPr="00B81528">
              <w:t>Completed</w:t>
            </w:r>
          </w:p>
          <w:p w14:paraId="1125D9AA" w14:textId="77777777" w:rsidR="00D14D2E" w:rsidRPr="00B81528" w:rsidRDefault="00BB7F96" w:rsidP="00D14D2E">
            <w:pPr>
              <w:pStyle w:val="ListParagraph"/>
              <w:numPr>
                <w:ilvl w:val="0"/>
                <w:numId w:val="2"/>
              </w:numPr>
            </w:pPr>
            <w:r>
              <w:t>the a</w:t>
            </w:r>
            <w:r w:rsidR="00337ADE" w:rsidRPr="00B81528">
              <w:t>nnex was completely rewritten</w:t>
            </w:r>
            <w:r>
              <w:t xml:space="preserve"> and renamed</w:t>
            </w:r>
          </w:p>
          <w:p w14:paraId="741C0561" w14:textId="77777777" w:rsidR="00D14D2E" w:rsidRPr="00B81528" w:rsidRDefault="00D14D2E" w:rsidP="00D14D2E">
            <w:r w:rsidRPr="00B81528">
              <w:t>To be done</w:t>
            </w:r>
          </w:p>
          <w:p w14:paraId="72074409" w14:textId="77777777" w:rsidR="000D0208" w:rsidRDefault="00337ADE" w:rsidP="00337ADE">
            <w:pPr>
              <w:pStyle w:val="ListParagraph"/>
              <w:numPr>
                <w:ilvl w:val="0"/>
                <w:numId w:val="2"/>
              </w:numPr>
            </w:pPr>
            <w:r w:rsidRPr="00B81528">
              <w:t>Add description of</w:t>
            </w:r>
            <w:r w:rsidR="000D0208" w:rsidRPr="00B81528">
              <w:t xml:space="preserve"> sensors for environmental protection (OSD</w:t>
            </w:r>
            <w:r w:rsidR="00240F72">
              <w:t>, radar wave height measurement</w:t>
            </w:r>
            <w:r w:rsidR="000D0208" w:rsidRPr="00B81528">
              <w:t xml:space="preserve"> etc</w:t>
            </w:r>
            <w:r w:rsidRPr="00B81528">
              <w:t>etera</w:t>
            </w:r>
            <w:r w:rsidR="000D0208" w:rsidRPr="00B81528">
              <w:t>)</w:t>
            </w:r>
          </w:p>
          <w:p w14:paraId="1BC9F965" w14:textId="77777777" w:rsidR="005A3144" w:rsidRDefault="005A3144" w:rsidP="00337ADE">
            <w:pPr>
              <w:pStyle w:val="ListParagraph"/>
              <w:numPr>
                <w:ilvl w:val="0"/>
                <w:numId w:val="2"/>
              </w:numPr>
            </w:pPr>
            <w:r>
              <w:t>Ice monitoring</w:t>
            </w:r>
          </w:p>
          <w:p w14:paraId="2E714F5D" w14:textId="77777777" w:rsidR="005A3144" w:rsidRPr="00B81528" w:rsidRDefault="005A3144" w:rsidP="005A3144"/>
          <w:p w14:paraId="4BFE7B0D" w14:textId="77777777" w:rsidR="005A3144" w:rsidRDefault="005A3144" w:rsidP="005A3144">
            <w:pPr>
              <w:rPr>
                <w:i/>
              </w:rPr>
            </w:pPr>
            <w:r w:rsidRPr="00240F72">
              <w:rPr>
                <w:i/>
              </w:rPr>
              <w:t>Homework, due early March</w:t>
            </w:r>
          </w:p>
          <w:p w14:paraId="7CC37A82" w14:textId="77777777" w:rsidR="00240F72" w:rsidRPr="00B81528" w:rsidRDefault="00240F72" w:rsidP="00240F72"/>
        </w:tc>
        <w:tc>
          <w:tcPr>
            <w:tcW w:w="2188" w:type="dxa"/>
          </w:tcPr>
          <w:p w14:paraId="723FD6CB" w14:textId="77777777" w:rsidR="000D0208" w:rsidRPr="00B81528" w:rsidRDefault="00337ADE" w:rsidP="00C41891">
            <w:r w:rsidRPr="005A3144">
              <w:rPr>
                <w:b/>
                <w:u w:val="single"/>
              </w:rPr>
              <w:t>IS</w:t>
            </w:r>
            <w:r w:rsidRPr="00B81528">
              <w:t xml:space="preserve"> + TI</w:t>
            </w:r>
            <w:r w:rsidR="005A3144">
              <w:t xml:space="preserve"> + PE</w:t>
            </w:r>
          </w:p>
        </w:tc>
      </w:tr>
      <w:tr w:rsidR="000D0208" w:rsidRPr="000D0208" w14:paraId="2BE4EC11" w14:textId="77777777" w:rsidTr="000D0208">
        <w:tc>
          <w:tcPr>
            <w:tcW w:w="1242" w:type="dxa"/>
          </w:tcPr>
          <w:p w14:paraId="680AC2A6" w14:textId="77777777" w:rsidR="000D0208" w:rsidRPr="000D0208" w:rsidRDefault="000D0208" w:rsidP="00C41891">
            <w:r w:rsidRPr="000D0208">
              <w:t xml:space="preserve">Annex 5  – </w:t>
            </w:r>
          </w:p>
        </w:tc>
        <w:tc>
          <w:tcPr>
            <w:tcW w:w="5812" w:type="dxa"/>
          </w:tcPr>
          <w:p w14:paraId="7FDA37F6" w14:textId="77777777" w:rsidR="00D14D2E" w:rsidRPr="00B81528" w:rsidRDefault="00BB7F96" w:rsidP="00C41891">
            <w:pPr>
              <w:rPr>
                <w:b/>
              </w:rPr>
            </w:pPr>
            <w:r>
              <w:rPr>
                <w:b/>
              </w:rPr>
              <w:t>Electro-Optical E</w:t>
            </w:r>
            <w:r w:rsidR="000D0208" w:rsidRPr="00B81528">
              <w:rPr>
                <w:b/>
              </w:rPr>
              <w:t>quipment</w:t>
            </w:r>
          </w:p>
          <w:p w14:paraId="71A1DA84" w14:textId="77777777" w:rsidR="00D14D2E" w:rsidRPr="00B81528" w:rsidRDefault="00D14D2E" w:rsidP="00C41891"/>
          <w:p w14:paraId="6948E76C" w14:textId="77777777" w:rsidR="00D14D2E" w:rsidRPr="00B81528" w:rsidRDefault="00D14D2E" w:rsidP="00D14D2E">
            <w:r w:rsidRPr="00B81528">
              <w:t>To be done</w:t>
            </w:r>
          </w:p>
          <w:p w14:paraId="2CE3029C" w14:textId="77777777" w:rsidR="00D14D2E" w:rsidRPr="00B81528" w:rsidRDefault="00337ADE" w:rsidP="00D14D2E">
            <w:pPr>
              <w:pStyle w:val="ListParagraph"/>
              <w:numPr>
                <w:ilvl w:val="0"/>
                <w:numId w:val="2"/>
              </w:numPr>
            </w:pPr>
            <w:r w:rsidRPr="00B81528">
              <w:t>Annex needs to be rewritten</w:t>
            </w:r>
          </w:p>
          <w:p w14:paraId="1BE7F57D" w14:textId="77777777" w:rsidR="00337ADE" w:rsidRPr="00B81528" w:rsidRDefault="00337ADE" w:rsidP="00D14D2E">
            <w:pPr>
              <w:pStyle w:val="ListParagraph"/>
              <w:numPr>
                <w:ilvl w:val="0"/>
                <w:numId w:val="2"/>
              </w:numPr>
            </w:pPr>
            <w:r w:rsidRPr="00B81528">
              <w:t xml:space="preserve">Add </w:t>
            </w:r>
            <w:r w:rsidR="00240F72" w:rsidRPr="00B81528">
              <w:t>thermal</w:t>
            </w:r>
            <w:r w:rsidRPr="00B81528">
              <w:t xml:space="preserve"> imaging</w:t>
            </w:r>
          </w:p>
          <w:p w14:paraId="2CC17595" w14:textId="77777777" w:rsidR="00337ADE" w:rsidRPr="00B81528" w:rsidRDefault="00337ADE" w:rsidP="00337ADE"/>
          <w:p w14:paraId="14C89F50" w14:textId="77777777" w:rsidR="000D0208" w:rsidRDefault="000D0208" w:rsidP="00337ADE">
            <w:pPr>
              <w:rPr>
                <w:i/>
              </w:rPr>
            </w:pPr>
            <w:r w:rsidRPr="00240F72">
              <w:rPr>
                <w:i/>
              </w:rPr>
              <w:t>Homework, due early March</w:t>
            </w:r>
          </w:p>
          <w:p w14:paraId="6F946CCB" w14:textId="77777777" w:rsidR="00240F72" w:rsidRPr="00240F72" w:rsidRDefault="00240F72" w:rsidP="00337ADE">
            <w:pPr>
              <w:rPr>
                <w:i/>
              </w:rPr>
            </w:pPr>
          </w:p>
        </w:tc>
        <w:tc>
          <w:tcPr>
            <w:tcW w:w="2188" w:type="dxa"/>
          </w:tcPr>
          <w:p w14:paraId="2C1E9272" w14:textId="77777777" w:rsidR="000D0208" w:rsidRPr="00B81528" w:rsidRDefault="00337ADE" w:rsidP="00C41891">
            <w:r w:rsidRPr="005A3144">
              <w:rPr>
                <w:b/>
                <w:u w:val="single"/>
              </w:rPr>
              <w:t>SW</w:t>
            </w:r>
            <w:r w:rsidRPr="00B81528">
              <w:t xml:space="preserve"> + PE</w:t>
            </w:r>
          </w:p>
        </w:tc>
      </w:tr>
      <w:tr w:rsidR="000D0208" w:rsidRPr="000D0208" w14:paraId="3871086B" w14:textId="77777777" w:rsidTr="000D0208">
        <w:tc>
          <w:tcPr>
            <w:tcW w:w="1242" w:type="dxa"/>
          </w:tcPr>
          <w:p w14:paraId="08411B0D" w14:textId="77777777" w:rsidR="000D0208" w:rsidRPr="00337ADE" w:rsidRDefault="000D0208" w:rsidP="00C41891">
            <w:r w:rsidRPr="00337ADE">
              <w:t xml:space="preserve">Annex 6  – </w:t>
            </w:r>
          </w:p>
        </w:tc>
        <w:tc>
          <w:tcPr>
            <w:tcW w:w="5812" w:type="dxa"/>
          </w:tcPr>
          <w:p w14:paraId="44B77127" w14:textId="77777777" w:rsidR="000D0208" w:rsidRPr="00B81528" w:rsidRDefault="00337ADE" w:rsidP="00C41891">
            <w:pPr>
              <w:rPr>
                <w:b/>
              </w:rPr>
            </w:pPr>
            <w:r w:rsidRPr="00B81528">
              <w:rPr>
                <w:b/>
              </w:rPr>
              <w:t>Radio Direction Finders</w:t>
            </w:r>
          </w:p>
          <w:p w14:paraId="4C7CBE2F" w14:textId="77777777" w:rsidR="00337ADE" w:rsidRPr="00B81528" w:rsidRDefault="00337ADE" w:rsidP="00C41891">
            <w:pPr>
              <w:rPr>
                <w:b/>
              </w:rPr>
            </w:pPr>
          </w:p>
          <w:p w14:paraId="6898E2D2" w14:textId="77777777" w:rsidR="00337ADE" w:rsidRPr="00B81528" w:rsidRDefault="00337ADE" w:rsidP="00337ADE">
            <w:r w:rsidRPr="00B81528">
              <w:t>Completed</w:t>
            </w:r>
          </w:p>
          <w:p w14:paraId="4C4272A5" w14:textId="77777777" w:rsidR="00337ADE" w:rsidRPr="00B81528" w:rsidRDefault="00337ADE" w:rsidP="00337ADE">
            <w:pPr>
              <w:pStyle w:val="ListParagraph"/>
              <w:numPr>
                <w:ilvl w:val="0"/>
                <w:numId w:val="2"/>
              </w:numPr>
            </w:pPr>
            <w:r w:rsidRPr="00B81528">
              <w:t xml:space="preserve">Most of the </w:t>
            </w:r>
            <w:r w:rsidR="00240F72">
              <w:t xml:space="preserve">draft </w:t>
            </w:r>
            <w:r w:rsidRPr="00B81528">
              <w:t xml:space="preserve">annex was completed before the </w:t>
            </w:r>
            <w:r w:rsidR="00F720AC">
              <w:t>inter-sessional meeting</w:t>
            </w:r>
          </w:p>
          <w:p w14:paraId="2C351469" w14:textId="77777777" w:rsidR="00337ADE" w:rsidRPr="00B81528" w:rsidRDefault="00337ADE" w:rsidP="00337ADE">
            <w:r w:rsidRPr="00B81528">
              <w:t>To be done</w:t>
            </w:r>
          </w:p>
          <w:p w14:paraId="0B5CCC46" w14:textId="77777777" w:rsidR="00337ADE" w:rsidRPr="00B81528" w:rsidRDefault="00337ADE" w:rsidP="00337ADE">
            <w:pPr>
              <w:pStyle w:val="ListParagraph"/>
              <w:numPr>
                <w:ilvl w:val="0"/>
                <w:numId w:val="2"/>
              </w:numPr>
            </w:pPr>
            <w:r w:rsidRPr="00B81528">
              <w:t>Some minor editing</w:t>
            </w:r>
          </w:p>
          <w:p w14:paraId="021561E4" w14:textId="77777777" w:rsidR="00337ADE" w:rsidRPr="00B81528" w:rsidRDefault="00337ADE" w:rsidP="00C41891"/>
        </w:tc>
        <w:tc>
          <w:tcPr>
            <w:tcW w:w="2188" w:type="dxa"/>
          </w:tcPr>
          <w:p w14:paraId="09590DBF" w14:textId="77777777" w:rsidR="000D0208" w:rsidRPr="00B81528" w:rsidRDefault="000D0208" w:rsidP="00C41891"/>
        </w:tc>
      </w:tr>
      <w:tr w:rsidR="000D0208" w:rsidRPr="000D0208" w14:paraId="7F59CA80" w14:textId="77777777" w:rsidTr="000D0208">
        <w:tc>
          <w:tcPr>
            <w:tcW w:w="1242" w:type="dxa"/>
          </w:tcPr>
          <w:p w14:paraId="635CCBE6" w14:textId="77777777" w:rsidR="000D0208" w:rsidRPr="000D0208" w:rsidRDefault="000D0208" w:rsidP="00C41891">
            <w:r w:rsidRPr="000D0208">
              <w:t xml:space="preserve">Annex 7  –  </w:t>
            </w:r>
          </w:p>
        </w:tc>
        <w:tc>
          <w:tcPr>
            <w:tcW w:w="5812" w:type="dxa"/>
          </w:tcPr>
          <w:p w14:paraId="7A071BB4" w14:textId="77777777" w:rsidR="00D14D2E" w:rsidRPr="00B81528" w:rsidRDefault="000D0208" w:rsidP="00C41891">
            <w:pPr>
              <w:rPr>
                <w:b/>
              </w:rPr>
            </w:pPr>
            <w:r w:rsidRPr="00B81528">
              <w:rPr>
                <w:b/>
              </w:rPr>
              <w:t>Long Range sensors</w:t>
            </w:r>
          </w:p>
          <w:p w14:paraId="7DBED0D5" w14:textId="77777777" w:rsidR="00D14D2E" w:rsidRPr="00B81528" w:rsidRDefault="00D14D2E" w:rsidP="00C41891"/>
          <w:p w14:paraId="1C5E72BE" w14:textId="77777777" w:rsidR="00D14D2E" w:rsidRPr="00B81528" w:rsidRDefault="00D14D2E" w:rsidP="00D14D2E">
            <w:r w:rsidRPr="00B81528">
              <w:t>Completed</w:t>
            </w:r>
          </w:p>
          <w:p w14:paraId="6E64A422" w14:textId="77777777" w:rsidR="00D14D2E" w:rsidRPr="00B81528" w:rsidRDefault="00337ADE" w:rsidP="00D14D2E">
            <w:pPr>
              <w:pStyle w:val="ListParagraph"/>
              <w:numPr>
                <w:ilvl w:val="0"/>
                <w:numId w:val="2"/>
              </w:numPr>
            </w:pPr>
            <w:r w:rsidRPr="00B81528">
              <w:lastRenderedPageBreak/>
              <w:t>The annex was rewritten</w:t>
            </w:r>
          </w:p>
          <w:p w14:paraId="25F9A6A3" w14:textId="77777777" w:rsidR="00D14D2E" w:rsidRPr="00B81528" w:rsidRDefault="00D14D2E" w:rsidP="00D14D2E">
            <w:r w:rsidRPr="00B81528">
              <w:t>To be done</w:t>
            </w:r>
          </w:p>
          <w:p w14:paraId="757A7F79" w14:textId="77777777" w:rsidR="000D0208" w:rsidRPr="00B81528" w:rsidRDefault="00240F72" w:rsidP="006A337D">
            <w:pPr>
              <w:pStyle w:val="ListParagraph"/>
              <w:numPr>
                <w:ilvl w:val="0"/>
                <w:numId w:val="2"/>
              </w:numPr>
            </w:pPr>
            <w:r>
              <w:t>Minor editing</w:t>
            </w:r>
          </w:p>
        </w:tc>
        <w:tc>
          <w:tcPr>
            <w:tcW w:w="2188" w:type="dxa"/>
          </w:tcPr>
          <w:p w14:paraId="77793100" w14:textId="77777777" w:rsidR="000D0208" w:rsidRPr="00B81528" w:rsidRDefault="000D0208" w:rsidP="00C41891"/>
        </w:tc>
      </w:tr>
      <w:tr w:rsidR="000D0208" w:rsidRPr="000D0208" w14:paraId="32A8BFE0" w14:textId="77777777" w:rsidTr="000D0208">
        <w:tc>
          <w:tcPr>
            <w:tcW w:w="1242" w:type="dxa"/>
          </w:tcPr>
          <w:p w14:paraId="32BA9A4B" w14:textId="77777777" w:rsidR="000D0208" w:rsidRPr="000D0208" w:rsidRDefault="000D0208" w:rsidP="00C41891">
            <w:pPr>
              <w:rPr>
                <w:color w:val="808080"/>
                <w:lang w:val="fr-FR"/>
              </w:rPr>
            </w:pPr>
            <w:proofErr w:type="spellStart"/>
            <w:r w:rsidRPr="006A337D">
              <w:rPr>
                <w:lang w:val="fr-FR"/>
              </w:rPr>
              <w:lastRenderedPageBreak/>
              <w:t>Annex</w:t>
            </w:r>
            <w:proofErr w:type="spellEnd"/>
            <w:r w:rsidRPr="006A337D">
              <w:rPr>
                <w:lang w:val="fr-FR"/>
              </w:rPr>
              <w:t xml:space="preserve"> 8  –</w:t>
            </w:r>
            <w:r w:rsidRPr="000D0208">
              <w:rPr>
                <w:color w:val="808080"/>
                <w:lang w:val="fr-FR"/>
              </w:rPr>
              <w:t xml:space="preserve"> </w:t>
            </w:r>
          </w:p>
        </w:tc>
        <w:tc>
          <w:tcPr>
            <w:tcW w:w="5812" w:type="dxa"/>
          </w:tcPr>
          <w:p w14:paraId="3BBE0A96" w14:textId="77777777" w:rsidR="00D14D2E" w:rsidRPr="00B81528" w:rsidRDefault="000D0208" w:rsidP="00C41891">
            <w:pPr>
              <w:rPr>
                <w:b/>
                <w:lang w:val="fr-FR"/>
              </w:rPr>
            </w:pPr>
            <w:r w:rsidRPr="00B81528">
              <w:rPr>
                <w:b/>
                <w:lang w:val="fr-FR"/>
              </w:rPr>
              <w:t>Radio Communications</w:t>
            </w:r>
          </w:p>
          <w:p w14:paraId="04A8E015" w14:textId="77777777" w:rsidR="00D14D2E" w:rsidRPr="00B81528" w:rsidRDefault="00D14D2E" w:rsidP="00C41891">
            <w:pPr>
              <w:rPr>
                <w:lang w:val="fr-FR"/>
              </w:rPr>
            </w:pPr>
          </w:p>
          <w:p w14:paraId="5DA932F6" w14:textId="77777777" w:rsidR="00D14D2E" w:rsidRPr="00B81528" w:rsidRDefault="00D14D2E" w:rsidP="00D14D2E">
            <w:r w:rsidRPr="00B81528">
              <w:t>Completed</w:t>
            </w:r>
          </w:p>
          <w:p w14:paraId="3F14DD16" w14:textId="77777777" w:rsidR="00D14D2E" w:rsidRPr="00B81528" w:rsidRDefault="00240F72" w:rsidP="00D14D2E">
            <w:pPr>
              <w:pStyle w:val="ListParagraph"/>
              <w:numPr>
                <w:ilvl w:val="0"/>
                <w:numId w:val="2"/>
              </w:numPr>
            </w:pPr>
            <w:r>
              <w:t>The draft a</w:t>
            </w:r>
            <w:r w:rsidR="006A337D" w:rsidRPr="00B81528">
              <w:t xml:space="preserve">nnex was completed </w:t>
            </w:r>
            <w:r w:rsidR="00BB7F96">
              <w:t>during</w:t>
            </w:r>
            <w:r w:rsidR="006A337D" w:rsidRPr="00B81528">
              <w:t xml:space="preserve"> the </w:t>
            </w:r>
            <w:r w:rsidR="00F720AC">
              <w:t>inter-sessional meeting</w:t>
            </w:r>
          </w:p>
          <w:p w14:paraId="1E72670B" w14:textId="77777777" w:rsidR="00D14D2E" w:rsidRPr="00B81528" w:rsidRDefault="00D14D2E" w:rsidP="00D14D2E">
            <w:r w:rsidRPr="00B81528">
              <w:t>To be done</w:t>
            </w:r>
          </w:p>
          <w:p w14:paraId="25E7C081" w14:textId="77777777" w:rsidR="00BB7F96" w:rsidRDefault="00BB7F96" w:rsidP="00D14D2E">
            <w:pPr>
              <w:pStyle w:val="ListParagraph"/>
              <w:numPr>
                <w:ilvl w:val="0"/>
                <w:numId w:val="2"/>
              </w:numPr>
            </w:pPr>
            <w:r>
              <w:t>Add audio performance requirements</w:t>
            </w:r>
          </w:p>
          <w:p w14:paraId="46D0CE7C" w14:textId="77777777" w:rsidR="00D14D2E" w:rsidRPr="00B81528" w:rsidRDefault="006A337D" w:rsidP="00D14D2E">
            <w:pPr>
              <w:pStyle w:val="ListParagraph"/>
              <w:numPr>
                <w:ilvl w:val="0"/>
                <w:numId w:val="2"/>
              </w:numPr>
            </w:pPr>
            <w:r w:rsidRPr="00B81528">
              <w:t>Minor editing</w:t>
            </w:r>
          </w:p>
          <w:p w14:paraId="538E38AC" w14:textId="77777777" w:rsidR="005A3144" w:rsidRPr="00B81528" w:rsidRDefault="005A3144" w:rsidP="005A3144"/>
          <w:p w14:paraId="1220FF38" w14:textId="77777777" w:rsidR="005A3144" w:rsidRDefault="005A3144" w:rsidP="005A3144">
            <w:pPr>
              <w:rPr>
                <w:i/>
              </w:rPr>
            </w:pPr>
            <w:r w:rsidRPr="00240F72">
              <w:rPr>
                <w:i/>
              </w:rPr>
              <w:t>Homework, due early March</w:t>
            </w:r>
          </w:p>
          <w:p w14:paraId="16EBCDEE" w14:textId="77777777" w:rsidR="000D0208" w:rsidRPr="00B81528" w:rsidRDefault="000D0208" w:rsidP="00C41891">
            <w:pPr>
              <w:rPr>
                <w:lang w:val="fr-FR"/>
              </w:rPr>
            </w:pPr>
          </w:p>
        </w:tc>
        <w:tc>
          <w:tcPr>
            <w:tcW w:w="2188" w:type="dxa"/>
          </w:tcPr>
          <w:p w14:paraId="6F47DAFB" w14:textId="77777777" w:rsidR="000D0208" w:rsidRPr="00B81528" w:rsidRDefault="006A337D" w:rsidP="00C41891">
            <w:pPr>
              <w:rPr>
                <w:lang w:val="fr-FR"/>
              </w:rPr>
            </w:pPr>
            <w:r w:rsidRPr="00B81528">
              <w:rPr>
                <w:lang w:val="fr-FR"/>
              </w:rPr>
              <w:t xml:space="preserve">RA + </w:t>
            </w:r>
            <w:r w:rsidRPr="005A3144">
              <w:rPr>
                <w:b/>
                <w:u w:val="single"/>
                <w:lang w:val="fr-FR"/>
              </w:rPr>
              <w:t>RT</w:t>
            </w:r>
            <w:r w:rsidRPr="00B81528">
              <w:rPr>
                <w:lang w:val="fr-FR"/>
              </w:rPr>
              <w:t xml:space="preserve"> + LG</w:t>
            </w:r>
          </w:p>
        </w:tc>
      </w:tr>
      <w:tr w:rsidR="000D0208" w:rsidRPr="000D0208" w14:paraId="4381D51D" w14:textId="77777777" w:rsidTr="000D0208">
        <w:tc>
          <w:tcPr>
            <w:tcW w:w="1242" w:type="dxa"/>
          </w:tcPr>
          <w:p w14:paraId="0ED5D569" w14:textId="77777777" w:rsidR="000D0208" w:rsidRPr="000D0208" w:rsidRDefault="000D0208" w:rsidP="00C41891">
            <w:r w:rsidRPr="000D0208">
              <w:t xml:space="preserve">Annex 9  – </w:t>
            </w:r>
          </w:p>
        </w:tc>
        <w:tc>
          <w:tcPr>
            <w:tcW w:w="5812" w:type="dxa"/>
          </w:tcPr>
          <w:p w14:paraId="3C68D93D" w14:textId="77777777" w:rsidR="00D14D2E" w:rsidRPr="00B81528" w:rsidRDefault="000D0208" w:rsidP="00C41891">
            <w:pPr>
              <w:rPr>
                <w:b/>
              </w:rPr>
            </w:pPr>
            <w:r w:rsidRPr="00B81528">
              <w:rPr>
                <w:b/>
              </w:rPr>
              <w:t>Data Processing</w:t>
            </w:r>
          </w:p>
          <w:p w14:paraId="1D62C690" w14:textId="77777777" w:rsidR="006A337D" w:rsidRPr="00B81528" w:rsidRDefault="006A337D" w:rsidP="00C41891">
            <w:pPr>
              <w:rPr>
                <w:b/>
              </w:rPr>
            </w:pPr>
          </w:p>
          <w:p w14:paraId="71684E23" w14:textId="77777777" w:rsidR="00D14D2E" w:rsidRPr="00B81528" w:rsidRDefault="00D14D2E" w:rsidP="00D14D2E">
            <w:r w:rsidRPr="00B81528">
              <w:t>To be done</w:t>
            </w:r>
          </w:p>
          <w:p w14:paraId="498A8E06" w14:textId="77777777" w:rsidR="00D14D2E" w:rsidRPr="00B81528" w:rsidRDefault="006A337D" w:rsidP="00D14D2E">
            <w:pPr>
              <w:pStyle w:val="ListParagraph"/>
              <w:numPr>
                <w:ilvl w:val="0"/>
                <w:numId w:val="2"/>
              </w:numPr>
            </w:pPr>
            <w:r w:rsidRPr="00B81528">
              <w:t>Needs to be expanded</w:t>
            </w:r>
          </w:p>
          <w:p w14:paraId="63775904" w14:textId="77777777" w:rsidR="006A337D" w:rsidRDefault="006A337D" w:rsidP="00D14D2E">
            <w:pPr>
              <w:pStyle w:val="ListParagraph"/>
              <w:numPr>
                <w:ilvl w:val="0"/>
                <w:numId w:val="2"/>
              </w:numPr>
            </w:pPr>
            <w:r w:rsidRPr="00B81528">
              <w:t>should include sensor data processing &amp; port logistics MIS</w:t>
            </w:r>
          </w:p>
          <w:p w14:paraId="749ECA50" w14:textId="77777777" w:rsidR="00240F72" w:rsidRPr="00B81528" w:rsidRDefault="00240F72" w:rsidP="00D14D2E">
            <w:pPr>
              <w:pStyle w:val="ListParagraph"/>
              <w:numPr>
                <w:ilvl w:val="0"/>
                <w:numId w:val="2"/>
              </w:numPr>
            </w:pPr>
            <w:r>
              <w:t>Alignment with database connections, as mentioned in annex 10</w:t>
            </w:r>
          </w:p>
          <w:p w14:paraId="0AC4536E" w14:textId="77777777" w:rsidR="006A337D" w:rsidRPr="00B81528" w:rsidRDefault="006A337D" w:rsidP="006A337D">
            <w:r w:rsidRPr="00B81528">
              <w:t xml:space="preserve"> </w:t>
            </w:r>
          </w:p>
          <w:p w14:paraId="28C159E3" w14:textId="77777777" w:rsidR="000D0208" w:rsidRDefault="000D0208" w:rsidP="006A337D">
            <w:pPr>
              <w:rPr>
                <w:i/>
              </w:rPr>
            </w:pPr>
            <w:r w:rsidRPr="00240F72">
              <w:rPr>
                <w:i/>
              </w:rPr>
              <w:t>Homework, due early March</w:t>
            </w:r>
          </w:p>
          <w:p w14:paraId="1CA2126A" w14:textId="77777777" w:rsidR="00240F72" w:rsidRPr="00240F72" w:rsidRDefault="00240F72" w:rsidP="006A337D">
            <w:pPr>
              <w:rPr>
                <w:i/>
              </w:rPr>
            </w:pPr>
          </w:p>
        </w:tc>
        <w:tc>
          <w:tcPr>
            <w:tcW w:w="2188" w:type="dxa"/>
          </w:tcPr>
          <w:p w14:paraId="10A921C9" w14:textId="77777777" w:rsidR="000D0208" w:rsidRPr="00B81528" w:rsidRDefault="006A337D" w:rsidP="00C41891">
            <w:r w:rsidRPr="005A3144">
              <w:rPr>
                <w:b/>
                <w:u w:val="single"/>
              </w:rPr>
              <w:t>RH</w:t>
            </w:r>
            <w:r w:rsidRPr="00B81528">
              <w:t xml:space="preserve"> + RS</w:t>
            </w:r>
          </w:p>
        </w:tc>
      </w:tr>
      <w:tr w:rsidR="000D0208" w:rsidRPr="000D0208" w14:paraId="1D59B042" w14:textId="77777777" w:rsidTr="000D0208">
        <w:tc>
          <w:tcPr>
            <w:tcW w:w="1242" w:type="dxa"/>
          </w:tcPr>
          <w:p w14:paraId="66D9A31B" w14:textId="77777777" w:rsidR="000D0208" w:rsidRPr="000D0208" w:rsidRDefault="000D0208" w:rsidP="00C41891">
            <w:r w:rsidRPr="000D0208">
              <w:t xml:space="preserve">Annex 10  – </w:t>
            </w:r>
          </w:p>
        </w:tc>
        <w:tc>
          <w:tcPr>
            <w:tcW w:w="5812" w:type="dxa"/>
          </w:tcPr>
          <w:p w14:paraId="46534063" w14:textId="77777777" w:rsidR="00D14D2E" w:rsidRPr="00B81528" w:rsidRDefault="00BB7F96" w:rsidP="00C41891">
            <w:pPr>
              <w:rPr>
                <w:b/>
              </w:rPr>
            </w:pPr>
            <w:r>
              <w:rPr>
                <w:b/>
              </w:rPr>
              <w:t>Human/Machine Interfaces</w:t>
            </w:r>
          </w:p>
          <w:p w14:paraId="02DA004B" w14:textId="77777777" w:rsidR="006A337D" w:rsidRPr="00B81528" w:rsidRDefault="006A337D" w:rsidP="00C41891">
            <w:pPr>
              <w:rPr>
                <w:b/>
              </w:rPr>
            </w:pPr>
          </w:p>
          <w:p w14:paraId="0049E70F" w14:textId="77777777" w:rsidR="00D14D2E" w:rsidRPr="00B81528" w:rsidRDefault="00D14D2E" w:rsidP="00D14D2E">
            <w:r w:rsidRPr="00B81528">
              <w:t>Completed</w:t>
            </w:r>
          </w:p>
          <w:p w14:paraId="2E31EB91" w14:textId="77777777" w:rsidR="006A337D" w:rsidRDefault="00240F72" w:rsidP="006A337D">
            <w:pPr>
              <w:pStyle w:val="ListParagraph"/>
              <w:numPr>
                <w:ilvl w:val="0"/>
                <w:numId w:val="2"/>
              </w:numPr>
            </w:pPr>
            <w:r>
              <w:t xml:space="preserve">a draft </w:t>
            </w:r>
            <w:r w:rsidR="006A337D" w:rsidRPr="00B81528">
              <w:t xml:space="preserve">annex was </w:t>
            </w:r>
            <w:r w:rsidR="003E0E79">
              <w:t xml:space="preserve">mostly </w:t>
            </w:r>
            <w:r w:rsidR="006A337D" w:rsidRPr="00B81528">
              <w:t xml:space="preserve">completed at the </w:t>
            </w:r>
            <w:r w:rsidR="00F720AC">
              <w:t>inter-sessional meeting</w:t>
            </w:r>
          </w:p>
          <w:p w14:paraId="4C26DE3B" w14:textId="77777777" w:rsidR="00BB7F96" w:rsidRPr="00B81528" w:rsidRDefault="00BB7F96" w:rsidP="006A337D">
            <w:pPr>
              <w:pStyle w:val="ListParagraph"/>
              <w:numPr>
                <w:ilvl w:val="0"/>
                <w:numId w:val="2"/>
              </w:numPr>
            </w:pPr>
            <w:r>
              <w:t>originally Data Display, renamed to HMI</w:t>
            </w:r>
          </w:p>
          <w:p w14:paraId="0A284EBC" w14:textId="77777777" w:rsidR="00D14D2E" w:rsidRPr="00B81528" w:rsidRDefault="00D14D2E" w:rsidP="00D14D2E">
            <w:r w:rsidRPr="00B81528">
              <w:t>To be done</w:t>
            </w:r>
          </w:p>
          <w:p w14:paraId="476138D8" w14:textId="77777777" w:rsidR="00240F72" w:rsidRPr="00B81528" w:rsidRDefault="003E0E79" w:rsidP="00240F72">
            <w:pPr>
              <w:pStyle w:val="ListParagraph"/>
              <w:numPr>
                <w:ilvl w:val="0"/>
                <w:numId w:val="2"/>
              </w:numPr>
            </w:pPr>
            <w:r>
              <w:t>add</w:t>
            </w:r>
            <w:r w:rsidR="00BB7F96">
              <w:t xml:space="preserve"> maintenance HMI</w:t>
            </w:r>
          </w:p>
          <w:p w14:paraId="77CE994C" w14:textId="77777777" w:rsidR="003E0E79" w:rsidRPr="00B81528" w:rsidRDefault="003E0E79" w:rsidP="003E0E79"/>
          <w:p w14:paraId="4BDBE8DA" w14:textId="77777777" w:rsidR="003E0E79" w:rsidRDefault="003E0E79" w:rsidP="003E0E79">
            <w:pPr>
              <w:rPr>
                <w:i/>
              </w:rPr>
            </w:pPr>
            <w:r w:rsidRPr="00240F72">
              <w:rPr>
                <w:i/>
              </w:rPr>
              <w:t>Homework, due early March</w:t>
            </w:r>
          </w:p>
          <w:p w14:paraId="4E80D0EE" w14:textId="77777777" w:rsidR="000D0208" w:rsidRPr="00B81528" w:rsidRDefault="000D0208" w:rsidP="006A337D"/>
        </w:tc>
        <w:tc>
          <w:tcPr>
            <w:tcW w:w="2188" w:type="dxa"/>
          </w:tcPr>
          <w:p w14:paraId="3EDC1D38" w14:textId="77777777" w:rsidR="000D0208" w:rsidRPr="00B81528" w:rsidRDefault="006A337D" w:rsidP="00C41891">
            <w:r w:rsidRPr="00B81528">
              <w:t xml:space="preserve">OJ + </w:t>
            </w:r>
            <w:r w:rsidRPr="005A3144">
              <w:rPr>
                <w:b/>
                <w:u w:val="single"/>
              </w:rPr>
              <w:t>DT</w:t>
            </w:r>
          </w:p>
        </w:tc>
      </w:tr>
      <w:tr w:rsidR="000D0208" w:rsidRPr="000D0208" w14:paraId="1B2A52DB" w14:textId="77777777" w:rsidTr="000D0208">
        <w:tc>
          <w:tcPr>
            <w:tcW w:w="1242" w:type="dxa"/>
          </w:tcPr>
          <w:p w14:paraId="14CB8F53" w14:textId="77777777" w:rsidR="000D0208" w:rsidRPr="000D0208" w:rsidRDefault="000D0208" w:rsidP="00C41891">
            <w:r w:rsidRPr="000D0208">
              <w:t xml:space="preserve">Annex 11  – </w:t>
            </w:r>
          </w:p>
        </w:tc>
        <w:tc>
          <w:tcPr>
            <w:tcW w:w="5812" w:type="dxa"/>
          </w:tcPr>
          <w:p w14:paraId="6046113B" w14:textId="77777777" w:rsidR="00D14D2E" w:rsidRPr="00B81528" w:rsidRDefault="000D0208" w:rsidP="00C41891">
            <w:pPr>
              <w:rPr>
                <w:b/>
              </w:rPr>
            </w:pPr>
            <w:r w:rsidRPr="00B81528">
              <w:rPr>
                <w:b/>
              </w:rPr>
              <w:t>Decision Support</w:t>
            </w:r>
          </w:p>
          <w:p w14:paraId="7B0FF978" w14:textId="77777777" w:rsidR="006A337D" w:rsidRPr="00B81528" w:rsidRDefault="006A337D" w:rsidP="00D14D2E"/>
          <w:p w14:paraId="2EE26628" w14:textId="77777777" w:rsidR="00D14D2E" w:rsidRPr="00B81528" w:rsidRDefault="00D14D2E" w:rsidP="00D14D2E">
            <w:r w:rsidRPr="00B81528">
              <w:t>Completed</w:t>
            </w:r>
          </w:p>
          <w:p w14:paraId="3E75E639" w14:textId="77777777" w:rsidR="00D14D2E" w:rsidRPr="00B81528" w:rsidRDefault="006A337D" w:rsidP="00D14D2E">
            <w:pPr>
              <w:pStyle w:val="ListParagraph"/>
              <w:numPr>
                <w:ilvl w:val="0"/>
                <w:numId w:val="2"/>
              </w:numPr>
            </w:pPr>
            <w:r w:rsidRPr="00B81528">
              <w:t xml:space="preserve">most of the </w:t>
            </w:r>
            <w:r w:rsidR="00240F72">
              <w:t xml:space="preserve">draft </w:t>
            </w:r>
            <w:r w:rsidRPr="00B81528">
              <w:t xml:space="preserve">annex was completed before the </w:t>
            </w:r>
            <w:r w:rsidR="00F720AC">
              <w:t>inter-sessional meeting</w:t>
            </w:r>
          </w:p>
          <w:p w14:paraId="4C0DDC71" w14:textId="77777777" w:rsidR="00D14D2E" w:rsidRPr="00B81528" w:rsidRDefault="00D14D2E" w:rsidP="00D14D2E">
            <w:r w:rsidRPr="00B81528">
              <w:t>To be done</w:t>
            </w:r>
          </w:p>
          <w:p w14:paraId="4ACEBCAF" w14:textId="77777777" w:rsidR="00D14D2E" w:rsidRDefault="006A337D" w:rsidP="00D14D2E">
            <w:pPr>
              <w:pStyle w:val="ListParagraph"/>
              <w:numPr>
                <w:ilvl w:val="0"/>
                <w:numId w:val="2"/>
              </w:numPr>
            </w:pPr>
            <w:r w:rsidRPr="00B81528">
              <w:t>add time waypoint guidance (route-based trajectory prediction</w:t>
            </w:r>
            <w:r w:rsidR="003E0E79">
              <w:t>, e.g. Poseidon</w:t>
            </w:r>
            <w:r w:rsidRPr="00B81528">
              <w:t>)</w:t>
            </w:r>
          </w:p>
          <w:p w14:paraId="7829530C" w14:textId="77777777" w:rsidR="00495F61" w:rsidRPr="00B81528" w:rsidRDefault="00495F61" w:rsidP="00495F61">
            <w:pPr>
              <w:pStyle w:val="ListParagraph"/>
              <w:numPr>
                <w:ilvl w:val="0"/>
                <w:numId w:val="2"/>
              </w:numPr>
            </w:pPr>
            <w:r>
              <w:t>Alignment with presentation, as mentioned in annex 10</w:t>
            </w:r>
          </w:p>
          <w:p w14:paraId="6463EC84" w14:textId="77777777" w:rsidR="006A337D" w:rsidRPr="00B81528" w:rsidRDefault="006A337D" w:rsidP="006A337D">
            <w:r w:rsidRPr="00B81528">
              <w:t xml:space="preserve"> </w:t>
            </w:r>
          </w:p>
          <w:p w14:paraId="68757937" w14:textId="77777777" w:rsidR="000D0208" w:rsidRDefault="000D0208" w:rsidP="006A337D">
            <w:pPr>
              <w:rPr>
                <w:i/>
              </w:rPr>
            </w:pPr>
            <w:r w:rsidRPr="00240F72">
              <w:rPr>
                <w:i/>
              </w:rPr>
              <w:t xml:space="preserve">Homework, </w:t>
            </w:r>
            <w:r w:rsidR="006A337D" w:rsidRPr="00240F72">
              <w:rPr>
                <w:i/>
              </w:rPr>
              <w:t>due early March</w:t>
            </w:r>
          </w:p>
          <w:p w14:paraId="7DB81715" w14:textId="77777777" w:rsidR="00240F72" w:rsidRPr="00240F72" w:rsidRDefault="00240F72" w:rsidP="006A337D">
            <w:pPr>
              <w:rPr>
                <w:i/>
              </w:rPr>
            </w:pPr>
          </w:p>
        </w:tc>
        <w:tc>
          <w:tcPr>
            <w:tcW w:w="2188" w:type="dxa"/>
          </w:tcPr>
          <w:p w14:paraId="1A5A743F" w14:textId="77777777" w:rsidR="000D0208" w:rsidRPr="00B81528" w:rsidRDefault="006A337D" w:rsidP="00C41891">
            <w:r w:rsidRPr="00B81528">
              <w:t xml:space="preserve">PE + </w:t>
            </w:r>
            <w:r w:rsidRPr="005A3144">
              <w:rPr>
                <w:b/>
                <w:u w:val="single"/>
              </w:rPr>
              <w:t>RG</w:t>
            </w:r>
          </w:p>
        </w:tc>
      </w:tr>
      <w:tr w:rsidR="000D0208" w:rsidRPr="000D0208" w14:paraId="644CA542" w14:textId="77777777" w:rsidTr="000D0208">
        <w:tc>
          <w:tcPr>
            <w:tcW w:w="1242" w:type="dxa"/>
          </w:tcPr>
          <w:p w14:paraId="41B9575A" w14:textId="77777777" w:rsidR="000D0208" w:rsidRPr="000D0208" w:rsidRDefault="000D0208" w:rsidP="00C41891">
            <w:pPr>
              <w:rPr>
                <w:lang w:val="fr-FR"/>
              </w:rPr>
            </w:pPr>
            <w:proofErr w:type="spellStart"/>
            <w:r w:rsidRPr="000D0208">
              <w:rPr>
                <w:lang w:val="fr-FR"/>
              </w:rPr>
              <w:t>Annex</w:t>
            </w:r>
            <w:proofErr w:type="spellEnd"/>
            <w:r w:rsidRPr="000D0208">
              <w:rPr>
                <w:lang w:val="fr-FR"/>
              </w:rPr>
              <w:t xml:space="preserve"> 12 – </w:t>
            </w:r>
          </w:p>
        </w:tc>
        <w:tc>
          <w:tcPr>
            <w:tcW w:w="5812" w:type="dxa"/>
          </w:tcPr>
          <w:p w14:paraId="7E58EF95" w14:textId="77777777" w:rsidR="00D14D2E" w:rsidRPr="003E0E79" w:rsidRDefault="000D0208" w:rsidP="00C41891">
            <w:pPr>
              <w:rPr>
                <w:b/>
              </w:rPr>
            </w:pPr>
            <w:r w:rsidRPr="003E0E79">
              <w:rPr>
                <w:b/>
              </w:rPr>
              <w:t>External Information Exchange</w:t>
            </w:r>
          </w:p>
          <w:p w14:paraId="34EC29CE" w14:textId="77777777" w:rsidR="006A337D" w:rsidRPr="003E0E79" w:rsidRDefault="006A337D" w:rsidP="00C41891">
            <w:pPr>
              <w:rPr>
                <w:b/>
              </w:rPr>
            </w:pPr>
          </w:p>
          <w:p w14:paraId="630C9548" w14:textId="77777777" w:rsidR="00D14D2E" w:rsidRPr="003E0E79" w:rsidRDefault="00D14D2E" w:rsidP="00D14D2E">
            <w:r w:rsidRPr="003E0E79">
              <w:lastRenderedPageBreak/>
              <w:t>Completed</w:t>
            </w:r>
          </w:p>
          <w:p w14:paraId="74C7D600" w14:textId="77777777" w:rsidR="00D14D2E" w:rsidRPr="003E0E79" w:rsidRDefault="006A337D" w:rsidP="00D14D2E">
            <w:pPr>
              <w:pStyle w:val="ListParagraph"/>
              <w:numPr>
                <w:ilvl w:val="0"/>
                <w:numId w:val="2"/>
              </w:numPr>
            </w:pPr>
            <w:r w:rsidRPr="003E0E79">
              <w:t xml:space="preserve">most of the </w:t>
            </w:r>
            <w:r w:rsidR="003E0E79">
              <w:t xml:space="preserve">draft </w:t>
            </w:r>
            <w:r w:rsidRPr="003E0E79">
              <w:t xml:space="preserve">annex was completed during the </w:t>
            </w:r>
            <w:r w:rsidR="00F720AC">
              <w:t>inter-sessional meeting</w:t>
            </w:r>
          </w:p>
          <w:p w14:paraId="3169BEF4" w14:textId="77777777" w:rsidR="00D14D2E" w:rsidRPr="003E0E79" w:rsidRDefault="00D14D2E" w:rsidP="00D14D2E">
            <w:r w:rsidRPr="003E0E79">
              <w:t>To be done</w:t>
            </w:r>
          </w:p>
          <w:p w14:paraId="40CF6158" w14:textId="77777777" w:rsidR="003E0E79" w:rsidRDefault="006A337D" w:rsidP="003E0E79">
            <w:pPr>
              <w:pStyle w:val="ListParagraph"/>
              <w:numPr>
                <w:ilvl w:val="0"/>
                <w:numId w:val="10"/>
              </w:numPr>
            </w:pPr>
            <w:r w:rsidRPr="003E0E79">
              <w:t>add section on data security/encryption</w:t>
            </w:r>
          </w:p>
          <w:p w14:paraId="6ED64A7A" w14:textId="77777777" w:rsidR="003E0E79" w:rsidRDefault="003E0E79" w:rsidP="003E0E79">
            <w:pPr>
              <w:pStyle w:val="ListParagraph"/>
              <w:numPr>
                <w:ilvl w:val="0"/>
                <w:numId w:val="10"/>
              </w:numPr>
            </w:pPr>
            <w:r>
              <w:t>references to existing standards/recommendations</w:t>
            </w:r>
          </w:p>
          <w:p w14:paraId="2DF41E89" w14:textId="77777777" w:rsidR="003E0E79" w:rsidRPr="00B81528" w:rsidRDefault="003E0E79" w:rsidP="003E0E79"/>
          <w:p w14:paraId="09443D1F" w14:textId="77777777" w:rsidR="000D0208" w:rsidRDefault="003E0E79" w:rsidP="003E0E79">
            <w:pPr>
              <w:rPr>
                <w:i/>
              </w:rPr>
            </w:pPr>
            <w:r w:rsidRPr="00240F72">
              <w:rPr>
                <w:i/>
              </w:rPr>
              <w:t>Homework, due early March</w:t>
            </w:r>
          </w:p>
          <w:p w14:paraId="19E98F74" w14:textId="77777777" w:rsidR="003E0E79" w:rsidRPr="003E0E79" w:rsidRDefault="003E0E79" w:rsidP="003E0E79">
            <w:pPr>
              <w:rPr>
                <w:i/>
              </w:rPr>
            </w:pPr>
          </w:p>
        </w:tc>
        <w:tc>
          <w:tcPr>
            <w:tcW w:w="2188" w:type="dxa"/>
          </w:tcPr>
          <w:p w14:paraId="303109AB" w14:textId="77777777" w:rsidR="000D0208" w:rsidRPr="00B81528" w:rsidRDefault="006A337D" w:rsidP="00C41891">
            <w:pPr>
              <w:rPr>
                <w:lang w:val="fr-FR"/>
              </w:rPr>
            </w:pPr>
            <w:r w:rsidRPr="005A3144">
              <w:rPr>
                <w:b/>
                <w:u w:val="single"/>
                <w:lang w:val="fr-FR"/>
              </w:rPr>
              <w:lastRenderedPageBreak/>
              <w:t>RH</w:t>
            </w:r>
            <w:r w:rsidRPr="00B81528">
              <w:rPr>
                <w:lang w:val="fr-FR"/>
              </w:rPr>
              <w:t xml:space="preserve"> + RG</w:t>
            </w:r>
          </w:p>
        </w:tc>
      </w:tr>
      <w:tr w:rsidR="000D0208" w:rsidRPr="000D0208" w14:paraId="5A027C3D" w14:textId="77777777" w:rsidTr="000D0208">
        <w:tc>
          <w:tcPr>
            <w:tcW w:w="1242" w:type="dxa"/>
          </w:tcPr>
          <w:p w14:paraId="6B6CC165" w14:textId="77777777" w:rsidR="000D0208" w:rsidRPr="000D0208" w:rsidRDefault="000D0208" w:rsidP="00C41891">
            <w:r w:rsidRPr="000D0208">
              <w:lastRenderedPageBreak/>
              <w:t xml:space="preserve">Annex 13 – </w:t>
            </w:r>
          </w:p>
        </w:tc>
        <w:tc>
          <w:tcPr>
            <w:tcW w:w="5812" w:type="dxa"/>
          </w:tcPr>
          <w:p w14:paraId="46443986" w14:textId="77777777" w:rsidR="00337ADE" w:rsidRPr="00B81528" w:rsidRDefault="000D0208" w:rsidP="00D14D2E">
            <w:pPr>
              <w:rPr>
                <w:b/>
              </w:rPr>
            </w:pPr>
            <w:r w:rsidRPr="00B81528">
              <w:rPr>
                <w:b/>
              </w:rPr>
              <w:t>Verification and Validation</w:t>
            </w:r>
          </w:p>
          <w:p w14:paraId="425FB102" w14:textId="77777777" w:rsidR="006A337D" w:rsidRPr="00B81528" w:rsidRDefault="006A337D" w:rsidP="00D14D2E">
            <w:pPr>
              <w:rPr>
                <w:b/>
              </w:rPr>
            </w:pPr>
          </w:p>
          <w:p w14:paraId="6C165FB5" w14:textId="77777777" w:rsidR="00D14D2E" w:rsidRPr="00B81528" w:rsidRDefault="00D14D2E" w:rsidP="00D14D2E">
            <w:r w:rsidRPr="00B81528">
              <w:t xml:space="preserve"> Completed</w:t>
            </w:r>
          </w:p>
          <w:p w14:paraId="3162959F" w14:textId="77777777" w:rsidR="00D14D2E" w:rsidRPr="00B81528" w:rsidRDefault="006A337D" w:rsidP="00D14D2E">
            <w:pPr>
              <w:pStyle w:val="ListParagraph"/>
              <w:numPr>
                <w:ilvl w:val="0"/>
                <w:numId w:val="2"/>
              </w:numPr>
            </w:pPr>
            <w:r w:rsidRPr="00B81528">
              <w:t xml:space="preserve">most of the </w:t>
            </w:r>
            <w:r w:rsidR="003E0E79">
              <w:t xml:space="preserve">draft </w:t>
            </w:r>
            <w:r w:rsidRPr="00B81528">
              <w:t xml:space="preserve">annex was completed during the </w:t>
            </w:r>
            <w:r w:rsidR="00F720AC">
              <w:t>inter-sessional meeting</w:t>
            </w:r>
          </w:p>
          <w:p w14:paraId="2E12B9C6" w14:textId="77777777" w:rsidR="00D14D2E" w:rsidRPr="00B81528" w:rsidRDefault="00D14D2E" w:rsidP="00D14D2E">
            <w:r w:rsidRPr="00B81528">
              <w:t>To be done</w:t>
            </w:r>
          </w:p>
          <w:p w14:paraId="1F6D9F92" w14:textId="77777777" w:rsidR="000D0208" w:rsidRPr="00B81528" w:rsidRDefault="006A337D" w:rsidP="006A337D">
            <w:pPr>
              <w:pStyle w:val="ListParagraph"/>
              <w:numPr>
                <w:ilvl w:val="0"/>
                <w:numId w:val="2"/>
              </w:numPr>
            </w:pPr>
            <w:r w:rsidRPr="00B81528">
              <w:t>minor editorial work</w:t>
            </w:r>
          </w:p>
        </w:tc>
        <w:tc>
          <w:tcPr>
            <w:tcW w:w="2188" w:type="dxa"/>
          </w:tcPr>
          <w:p w14:paraId="4B8F782F" w14:textId="77777777" w:rsidR="000D0208" w:rsidRPr="00B81528" w:rsidRDefault="006A337D" w:rsidP="00C41891">
            <w:r w:rsidRPr="005A3144">
              <w:rPr>
                <w:b/>
                <w:u w:val="single"/>
              </w:rPr>
              <w:t>JCP</w:t>
            </w:r>
            <w:r w:rsidRPr="00B81528">
              <w:t xml:space="preserve"> +LG + OJ</w:t>
            </w:r>
          </w:p>
        </w:tc>
      </w:tr>
    </w:tbl>
    <w:p w14:paraId="2C650FD8" w14:textId="77777777" w:rsidR="007C7BE2" w:rsidRPr="007C7BE2" w:rsidRDefault="007C7BE2" w:rsidP="007C7BE2">
      <w:pPr>
        <w:rPr>
          <w:sz w:val="20"/>
        </w:rPr>
      </w:pPr>
      <w:r>
        <w:rPr>
          <w:sz w:val="20"/>
        </w:rPr>
        <w:t>Note that the lead person for a particular section is displayed in bold/underlined.</w:t>
      </w:r>
    </w:p>
    <w:p w14:paraId="3C1DA996" w14:textId="77777777" w:rsidR="005B55A9" w:rsidRPr="005A3144" w:rsidRDefault="005B55A9" w:rsidP="005A3144">
      <w:pPr>
        <w:pStyle w:val="Heading1"/>
      </w:pPr>
      <w:r w:rsidRPr="005A3144">
        <w:t>Procedure for updat</w:t>
      </w:r>
      <w:r w:rsidR="005A3144" w:rsidRPr="005A3144">
        <w:t>ing</w:t>
      </w:r>
      <w:r w:rsidRPr="005A3144">
        <w:t xml:space="preserve"> the Draft</w:t>
      </w:r>
      <w:r w:rsidR="005A3144" w:rsidRPr="005A3144">
        <w:t xml:space="preserve"> V-128</w:t>
      </w:r>
    </w:p>
    <w:p w14:paraId="58FFAA58" w14:textId="77777777" w:rsidR="005A3144" w:rsidRPr="005A3144" w:rsidRDefault="005A3144" w:rsidP="005A3144">
      <w:r>
        <w:t>Coordination of draft V-128 will be carried out by Jens Christian Pedersen. All contributions should be sent to him by the 5</w:t>
      </w:r>
      <w:r w:rsidRPr="005A3144">
        <w:rPr>
          <w:vertAlign w:val="superscript"/>
        </w:rPr>
        <w:t>th</w:t>
      </w:r>
      <w:r>
        <w:t xml:space="preserve"> of March 2012</w:t>
      </w:r>
    </w:p>
    <w:sectPr w:rsidR="005A3144" w:rsidRPr="005A31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16AF69" w14:textId="77777777" w:rsidR="00666910" w:rsidRDefault="00666910" w:rsidP="00666910">
      <w:pPr>
        <w:spacing w:after="0" w:line="240" w:lineRule="auto"/>
      </w:pPr>
      <w:r>
        <w:separator/>
      </w:r>
    </w:p>
  </w:endnote>
  <w:endnote w:type="continuationSeparator" w:id="0">
    <w:p w14:paraId="345C83C2" w14:textId="77777777" w:rsidR="00666910" w:rsidRDefault="00666910" w:rsidP="00666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altName w:val=" Helvetica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F89D7" w14:textId="77777777" w:rsidR="00666910" w:rsidRDefault="0066691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40FB4" w14:textId="77777777" w:rsidR="00666910" w:rsidRDefault="00666910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5EC20" w14:textId="77777777" w:rsidR="00666910" w:rsidRDefault="0066691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6DD6A" w14:textId="77777777" w:rsidR="00666910" w:rsidRDefault="00666910" w:rsidP="00666910">
      <w:pPr>
        <w:spacing w:after="0" w:line="240" w:lineRule="auto"/>
      </w:pPr>
      <w:r>
        <w:separator/>
      </w:r>
    </w:p>
  </w:footnote>
  <w:footnote w:type="continuationSeparator" w:id="0">
    <w:p w14:paraId="056699B6" w14:textId="77777777" w:rsidR="00666910" w:rsidRDefault="00666910" w:rsidP="00666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59A7C" w14:textId="77777777" w:rsidR="00666910" w:rsidRDefault="0066691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C7F31" w14:textId="77777777" w:rsidR="00666910" w:rsidRDefault="00666910">
    <w:pPr>
      <w:pStyle w:val="Header"/>
    </w:pPr>
    <w:r>
      <w:tab/>
    </w:r>
    <w:r>
      <w:tab/>
    </w:r>
    <w:r>
      <w:t>VTS34/9/3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8E47D" w14:textId="77777777" w:rsidR="00666910" w:rsidRDefault="0066691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4835"/>
    <w:multiLevelType w:val="hybridMultilevel"/>
    <w:tmpl w:val="95C2C6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748B6"/>
    <w:multiLevelType w:val="hybridMultilevel"/>
    <w:tmpl w:val="6A84B3BC"/>
    <w:lvl w:ilvl="0" w:tplc="799EFF8A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80694"/>
    <w:multiLevelType w:val="hybridMultilevel"/>
    <w:tmpl w:val="2D28C0FC"/>
    <w:lvl w:ilvl="0" w:tplc="799EFF8A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12318"/>
    <w:multiLevelType w:val="hybridMultilevel"/>
    <w:tmpl w:val="0FEC1934"/>
    <w:lvl w:ilvl="0" w:tplc="799EFF8A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914A8"/>
    <w:multiLevelType w:val="hybridMultilevel"/>
    <w:tmpl w:val="27DEB1C2"/>
    <w:lvl w:ilvl="0" w:tplc="799EFF8A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171309"/>
    <w:multiLevelType w:val="hybridMultilevel"/>
    <w:tmpl w:val="52EEED5E"/>
    <w:lvl w:ilvl="0" w:tplc="799EFF8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5C29D1"/>
    <w:multiLevelType w:val="hybridMultilevel"/>
    <w:tmpl w:val="02E8EB42"/>
    <w:lvl w:ilvl="0" w:tplc="CEC032AA">
      <w:start w:val="2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1849CE"/>
    <w:multiLevelType w:val="hybridMultilevel"/>
    <w:tmpl w:val="AAF60C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853630"/>
    <w:multiLevelType w:val="hybridMultilevel"/>
    <w:tmpl w:val="0382D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6F242D"/>
    <w:multiLevelType w:val="hybridMultilevel"/>
    <w:tmpl w:val="FC56343E"/>
    <w:lvl w:ilvl="0" w:tplc="799EFF8A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9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B6E"/>
    <w:rsid w:val="000518DF"/>
    <w:rsid w:val="000C279A"/>
    <w:rsid w:val="000D0208"/>
    <w:rsid w:val="001041B0"/>
    <w:rsid w:val="001B4782"/>
    <w:rsid w:val="00240F72"/>
    <w:rsid w:val="0028663D"/>
    <w:rsid w:val="00337ADE"/>
    <w:rsid w:val="003458EF"/>
    <w:rsid w:val="003E0E79"/>
    <w:rsid w:val="00495F61"/>
    <w:rsid w:val="004D139E"/>
    <w:rsid w:val="005047CE"/>
    <w:rsid w:val="005A3144"/>
    <w:rsid w:val="005B060F"/>
    <w:rsid w:val="005B55A9"/>
    <w:rsid w:val="00666910"/>
    <w:rsid w:val="00673BF4"/>
    <w:rsid w:val="006A337D"/>
    <w:rsid w:val="00731317"/>
    <w:rsid w:val="007945D5"/>
    <w:rsid w:val="007C7BE2"/>
    <w:rsid w:val="008076A7"/>
    <w:rsid w:val="00820043"/>
    <w:rsid w:val="00845722"/>
    <w:rsid w:val="00942431"/>
    <w:rsid w:val="00A461BF"/>
    <w:rsid w:val="00AE6459"/>
    <w:rsid w:val="00B81528"/>
    <w:rsid w:val="00BB7F96"/>
    <w:rsid w:val="00BE4BB1"/>
    <w:rsid w:val="00C61C08"/>
    <w:rsid w:val="00D14D2E"/>
    <w:rsid w:val="00D32639"/>
    <w:rsid w:val="00D62166"/>
    <w:rsid w:val="00EC638D"/>
    <w:rsid w:val="00EC7DD9"/>
    <w:rsid w:val="00F720AC"/>
    <w:rsid w:val="00FF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3EAF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3B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B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F3B6E"/>
    <w:pPr>
      <w:ind w:left="720"/>
      <w:contextualSpacing/>
    </w:pPr>
  </w:style>
  <w:style w:type="paragraph" w:styleId="BodyText">
    <w:name w:val="Body Text"/>
    <w:aliases w:val=" Char"/>
    <w:basedOn w:val="Normal"/>
    <w:link w:val="BodyTextChar"/>
    <w:rsid w:val="000D0208"/>
    <w:pPr>
      <w:spacing w:before="120" w:after="60" w:line="240" w:lineRule="auto"/>
      <w:ind w:left="567"/>
      <w:jc w:val="both"/>
    </w:pPr>
    <w:rPr>
      <w:rFonts w:ascii="Times New Roman" w:eastAsia="SimSun" w:hAnsi="Times New Roman" w:cs="Times New Roman"/>
      <w:szCs w:val="24"/>
    </w:rPr>
  </w:style>
  <w:style w:type="character" w:customStyle="1" w:styleId="BodyTextChar">
    <w:name w:val="Body Text Char"/>
    <w:aliases w:val=" Char Char"/>
    <w:basedOn w:val="DefaultParagraphFont"/>
    <w:link w:val="BodyText"/>
    <w:rsid w:val="000D0208"/>
    <w:rPr>
      <w:rFonts w:ascii="Times New Roman" w:eastAsia="SimSun" w:hAnsi="Times New Roman" w:cs="Times New Roman"/>
      <w:szCs w:val="24"/>
    </w:rPr>
  </w:style>
  <w:style w:type="table" w:styleId="TableGrid">
    <w:name w:val="Table Grid"/>
    <w:basedOn w:val="TableNormal"/>
    <w:uiPriority w:val="59"/>
    <w:rsid w:val="000D0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6A33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33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33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A33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2004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2004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2004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20043"/>
  </w:style>
  <w:style w:type="paragraph" w:styleId="Header">
    <w:name w:val="header"/>
    <w:basedOn w:val="Normal"/>
    <w:link w:val="HeaderChar"/>
    <w:uiPriority w:val="99"/>
    <w:unhideWhenUsed/>
    <w:rsid w:val="006669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910"/>
  </w:style>
  <w:style w:type="paragraph" w:styleId="Footer">
    <w:name w:val="footer"/>
    <w:basedOn w:val="Normal"/>
    <w:link w:val="FooterChar"/>
    <w:uiPriority w:val="99"/>
    <w:unhideWhenUsed/>
    <w:rsid w:val="006669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91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3B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B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F3B6E"/>
    <w:pPr>
      <w:ind w:left="720"/>
      <w:contextualSpacing/>
    </w:pPr>
  </w:style>
  <w:style w:type="paragraph" w:styleId="BodyText">
    <w:name w:val="Body Text"/>
    <w:aliases w:val=" Char"/>
    <w:basedOn w:val="Normal"/>
    <w:link w:val="BodyTextChar"/>
    <w:rsid w:val="000D0208"/>
    <w:pPr>
      <w:spacing w:before="120" w:after="60" w:line="240" w:lineRule="auto"/>
      <w:ind w:left="567"/>
      <w:jc w:val="both"/>
    </w:pPr>
    <w:rPr>
      <w:rFonts w:ascii="Times New Roman" w:eastAsia="SimSun" w:hAnsi="Times New Roman" w:cs="Times New Roman"/>
      <w:szCs w:val="24"/>
    </w:rPr>
  </w:style>
  <w:style w:type="character" w:customStyle="1" w:styleId="BodyTextChar">
    <w:name w:val="Body Text Char"/>
    <w:aliases w:val=" Char Char"/>
    <w:basedOn w:val="DefaultParagraphFont"/>
    <w:link w:val="BodyText"/>
    <w:rsid w:val="000D0208"/>
    <w:rPr>
      <w:rFonts w:ascii="Times New Roman" w:eastAsia="SimSun" w:hAnsi="Times New Roman" w:cs="Times New Roman"/>
      <w:szCs w:val="24"/>
    </w:rPr>
  </w:style>
  <w:style w:type="table" w:styleId="TableGrid">
    <w:name w:val="Table Grid"/>
    <w:basedOn w:val="TableNormal"/>
    <w:uiPriority w:val="59"/>
    <w:rsid w:val="000D0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6A33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33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33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A33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2004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2004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2004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20043"/>
  </w:style>
  <w:style w:type="paragraph" w:styleId="Header">
    <w:name w:val="header"/>
    <w:basedOn w:val="Normal"/>
    <w:link w:val="HeaderChar"/>
    <w:uiPriority w:val="99"/>
    <w:unhideWhenUsed/>
    <w:rsid w:val="006669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910"/>
  </w:style>
  <w:style w:type="paragraph" w:styleId="Footer">
    <w:name w:val="footer"/>
    <w:basedOn w:val="Normal"/>
    <w:link w:val="FooterChar"/>
    <w:uiPriority w:val="99"/>
    <w:unhideWhenUsed/>
    <w:rsid w:val="006669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5</Pages>
  <Words>970</Words>
  <Characters>5530</Characters>
  <Application>Microsoft Macintosh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Hogendoorn, Rene</dc:creator>
  <cp:lastModifiedBy>Mike Hadley</cp:lastModifiedBy>
  <cp:revision>21</cp:revision>
  <dcterms:created xsi:type="dcterms:W3CDTF">2012-01-30T12:43:00Z</dcterms:created>
  <dcterms:modified xsi:type="dcterms:W3CDTF">2012-02-17T08:47:00Z</dcterms:modified>
</cp:coreProperties>
</file>